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jpg" ContentType="image/jpeg"/>
  <Override PartName="/word/media/rId36.jpg" ContentType="image/jpeg"/>
  <Override PartName="/word/media/rId43.jpg" ContentType="image/jpeg"/>
  <Override PartName="/word/media/rId34.jpg" ContentType="image/jpeg"/>
  <Override PartName="/word/media/rId31.jpg" ContentType="image/jpeg"/>
  <Override PartName="/word/media/rId32.jpg" ContentType="image/jpeg"/>
  <Override PartName="/word/media/rId28.jpg" ContentType="image/jpeg"/>
  <Override PartName="/word/media/rId41.jpg" ContentType="image/jpeg"/>
  <Override PartName="/word/media/rId23.png" ContentType="image/png"/>
  <Override PartName="/word/media/rId40.jpg" ContentType="image/jpeg"/>
  <Override PartName="/word/media/rId3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Subttol"/>
      </w:pPr>
      <w:r>
        <w:t xml:space="preserve">The</w:t>
      </w:r>
      <w:r>
        <w:t xml:space="preserve"> </w:t>
      </w:r>
      <w:r>
        <w:t xml:space="preserve">name</w:t>
      </w:r>
      <w:r>
        <w:t xml:space="preserve"> </w:t>
      </w:r>
      <w:r>
        <w:t xml:space="preserve">of</w:t>
      </w:r>
      <w:r>
        <w:t xml:space="preserve"> </w:t>
      </w:r>
      <w:r>
        <w:t xml:space="preserve">the</w:t>
      </w:r>
      <w:r>
        <w:t xml:space="preserve"> </w:t>
      </w:r>
      <w:r>
        <w:t xml:space="preserve">R</w:t>
      </w:r>
      <w:r>
        <w:t xml:space="preserve"> </w:t>
      </w:r>
      <w:r>
        <w:t xml:space="preserve">package</w:t>
      </w:r>
      <w:r>
        <w:t xml:space="preserve"> </w:t>
      </w:r>
      <w:r>
        <w:t xml:space="preserve">can</w:t>
      </w:r>
      <w:r>
        <w:t xml:space="preserve"> </w:t>
      </w:r>
      <w:r>
        <w:t xml:space="preserve">be</w:t>
      </w:r>
      <w:r>
        <w:t xml:space="preserve"> </w:t>
      </w:r>
      <w:r>
        <w:t xml:space="preserve">discussed!!!</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20/08/2020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xavi.rotllan.puig@gmail.com</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w:t>
      </w:r>
      <w:r>
        <w:t xml:space="preserve"> </w:t>
      </w:r>
      <w:r>
        <w:t xml:space="preserve">(2013)</w:t>
      </w:r>
      <w:r>
        <w:t xml:space="preserve">.</w:t>
      </w:r>
    </w:p>
    <w:p>
      <w:pPr>
        <w:pStyle w:val="Cosdeltext"/>
      </w:pPr>
      <w:r>
        <w:t xml:space="preserve">The LPD is the methodological basis of the</w:t>
      </w:r>
      <w:r>
        <w:t xml:space="preserve"> </w:t>
      </w:r>
      <w:r>
        <w:rPr>
          <w:i/>
        </w:rPr>
        <w:t xml:space="preserve">LPDynR</w:t>
      </w:r>
      <w:r>
        <w:t xml:space="preserve"> </w:t>
      </w:r>
      <w:r>
        <w:t xml:space="preserve">package. It uses phenological and productivity variables derived from time series of remote sensed imagery, particularly the normalized difference vegetation index (NDVI), to estimate ecosystem dynamics and change. The final result of the LPD indicator is a categorical map with 6 classes of land productivity dynamics, ranging from declining to strongly increasing productivity.</w:t>
      </w:r>
    </w:p>
    <w:p>
      <w:pPr>
        <w:pStyle w:val="Cosdeltext"/>
      </w:pPr>
      <w:r>
        <w:t xml:space="preserve">As an example of</w:t>
      </w:r>
      <w:r>
        <w:t xml:space="preserve"> </w:t>
      </w:r>
      <w:r>
        <w:rPr>
          <w:i/>
        </w:rPr>
        <w:t xml:space="preserve">LPDynR</w:t>
      </w:r>
      <w:r>
        <w:t xml:space="preserve"> </w:t>
      </w:r>
      <w:r>
        <w:t xml:space="preserve">usage…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 (SDGs),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of these SDGs is subdivided into a list of targets which, in turn, go together with indicators to be able to measure their success. The SDG-15 entitled Life on Land has among its targets the number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p>
    <w:p>
      <w:pPr>
        <w:pStyle w:val="Cosdeltext"/>
      </w:pPr>
      <w:r>
        <w:t xml:space="preserve">The indicator 15.3.1 is the one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the one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It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package presented in this document.</w:t>
      </w:r>
    </w:p>
    <w:p>
      <w:pPr>
        <w:pStyle w:val="Cosdeltext"/>
      </w:pPr>
      <w:r>
        <w:t xml:space="preserve">The LPD approach is based fundamentally on the use of time series of remote sensed imagery, particularly the normalized difference vegetation index (NDVI),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This approach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pPr>
      <w:r>
        <w:t xml:space="preserve">The final result of the LPD indicator is a categorical map with 6 classes of land productivity dynamics, ranging from declining to strongly increasing productivity. It is the result of a combined assessment of two sources of information, as seen in Figure 1. On the one hand, the first layer is the Long Term Change Map and,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pPr>
      <w:r>
        <w:t xml:space="preserve">Following the LPD approach, the</w:t>
      </w:r>
      <w:r>
        <w:t xml:space="preserve"> </w:t>
      </w:r>
      <w:r>
        <w:rPr>
          <w:i/>
        </w:rPr>
        <w:t xml:space="preserve">LPDynR</w:t>
      </w:r>
      <w:r>
        <w:t xml:space="preserve"> </w:t>
      </w:r>
      <w:r>
        <w:t xml:space="preserve">package allows the user to produce the final Land Productivity Dynamics Map from scratch, using as inputs a set of time series of phenological and/or productivity variables (multi-band</w:t>
      </w:r>
      <w:r>
        <w:t xml:space="preserve"> </w:t>
      </w:r>
      <w:r>
        <w:t xml:space="preserve">“</w:t>
      </w:r>
      <w:r>
        <w:t xml:space="preserve">tiff</w:t>
      </w:r>
      <w:r>
        <w:t xml:space="preserve">”</w:t>
      </w:r>
      <w:r>
        <w:t xml:space="preserve"> </w:t>
      </w:r>
      <w:r>
        <w:t xml:space="preserve">rasters). However, by means of different functions included in the package, it is able to produce only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w:t>
      </w:r>
      <w:r>
        <w:t xml:space="preserve"> </w:t>
      </w:r>
      <w:r>
        <w:rPr>
          <w:i/>
        </w:rPr>
        <w:t xml:space="preserve">LPDynR</w:t>
      </w:r>
      <w:r>
        <w:t xml:space="preserve"> </w:t>
      </w:r>
      <w:r>
        <w:t xml:space="preserve">can be found at</w:t>
      </w:r>
      <w:r>
        <w:t xml:space="preserve"> </w:t>
      </w:r>
      <w:hyperlink r:id="rId22">
        <w:r>
          <w:rPr>
            <w:rStyle w:val="Hyperlink"/>
          </w:rPr>
          <w:t xml:space="preserve">https://github.com/xavi-rp/LPDynR</w:t>
        </w:r>
      </w:hyperlink>
      <w:r>
        <w:t xml:space="preserve">.</w:t>
      </w:r>
    </w:p>
    <w:p>
      <w:pPr>
        <w:pStyle w:val="CaptionedFigure"/>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temp_results/graph02.png" id="0" name="Picture"/>
                    <pic:cNvPicPr>
                      <a:picLocks noChangeArrowheads="1" noChangeAspect="1"/>
                    </pic:cNvPicPr>
                  </pic:nvPicPr>
                  <pic:blipFill>
                    <a:blip r:embed="rId23"/>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followed by</w:t>
      </w:r>
      <w:r>
        <w:t xml:space="preserve"> </w:t>
      </w:r>
      <w:r>
        <w:rPr>
          <w:i/>
        </w:rPr>
        <w:t xml:space="preserve">LPDynR</w:t>
      </w:r>
    </w:p>
    <w:p>
      <w:pPr>
        <w:pStyle w:val="Encapalament1"/>
      </w:pPr>
      <w:bookmarkStart w:id="24" w:name="phenolo"/>
      <w:r>
        <w:t xml:space="preserve">Phenolo</w:t>
      </w:r>
      <w:bookmarkEnd w:id="24"/>
    </w:p>
    <w:p>
      <w:pPr>
        <w:pStyle w:val="FirstParagraph"/>
      </w:pPr>
      <w:r>
        <w:t xml:space="preserve">Should this part be removed?? I think</w:t>
      </w:r>
      <w:r>
        <w:t xml:space="preserve"> </w:t>
      </w:r>
      <w:r>
        <w:rPr>
          <w:i/>
        </w:rPr>
        <w:t xml:space="preserve">Phenolo</w:t>
      </w:r>
      <w:r>
        <w:t xml:space="preserve"> </w:t>
      </w:r>
      <w:r>
        <w:t xml:space="preserve">should have its own document.</w:t>
      </w:r>
      <w:r>
        <w:t xml:space="preserve"> </w:t>
      </w:r>
      <w:r>
        <w:t xml:space="preserve">But if not, I keep it here for Lorenzo to fill it (???).</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So, in this case it is used a data set of 5 phenological and productivity-related variables, at global level and 1km of spatial resolution, obtained with</w:t>
      </w:r>
      <w:r>
        <w:t xml:space="preserve"> </w:t>
      </w:r>
      <w:r>
        <w:rPr>
          <w:i/>
        </w:rPr>
        <w:t xml:space="preserve">Phenolo</w:t>
      </w:r>
      <w:r>
        <w:t xml:space="preserve">, a software developed at the EC-Joint Research Centre.</w:t>
      </w:r>
      <w:r>
        <w:t xml:space="preserve"> </w:t>
      </w:r>
      <w:r>
        <w:rPr>
          <w:i/>
        </w:rPr>
        <w:t xml:space="preserve">Phenolo</w:t>
      </w:r>
      <w:r>
        <w:t xml:space="preserve"> </w:t>
      </w:r>
      <w:r>
        <w:t xml:space="preserve">uses time series from different satellite sensors (NOAA, SPOT, etc.) and products (NDVI, fAPAR, etc.) to derive several ecosystem dynamism indicators</w:t>
      </w:r>
      <w:r>
        <w:t xml:space="preserve"> </w:t>
      </w:r>
      <w:r>
        <w:t xml:space="preserve">(Ivits et al. 2013)</w:t>
      </w:r>
      <w:r>
        <w:t xml:space="preserve">. In this case, the</w:t>
      </w:r>
      <w:r>
        <w:t xml:space="preserve"> </w:t>
      </w:r>
      <w:r>
        <w:rPr>
          <w:i/>
        </w:rPr>
        <w:t xml:space="preserve">Phenolo</w:t>
      </w:r>
      <w:r>
        <w:t xml:space="preserve"> </w:t>
      </w:r>
      <w:r>
        <w:t xml:space="preserve">products used to calculate the LPD map are</w:t>
      </w:r>
      <w:r>
        <w:t xml:space="preserve"> </w:t>
      </w:r>
      <w:r>
        <w:rPr>
          <w:i/>
        </w:rPr>
        <w:t xml:space="preserve">Standing Biomass</w:t>
      </w:r>
      <w:r>
        <w:t xml:space="preserve">,</w:t>
      </w:r>
      <w:r>
        <w:t xml:space="preserve"> </w:t>
      </w:r>
      <w:r>
        <w:rPr>
          <w:i/>
        </w:rPr>
        <w:t xml:space="preserve">Season Integral</w:t>
      </w:r>
      <w:r>
        <w:t xml:space="preserve">,</w:t>
      </w:r>
      <w:r>
        <w:t xml:space="preserve"> </w:t>
      </w:r>
      <w:r>
        <w:rPr>
          <w:i/>
        </w:rPr>
        <w:t xml:space="preserve">Season Beginning Day</w:t>
      </w:r>
      <w:r>
        <w:t xml:space="preserve">,</w:t>
      </w:r>
      <w:r>
        <w:t xml:space="preserve"> </w:t>
      </w:r>
      <w:r>
        <w:rPr>
          <w:i/>
        </w:rPr>
        <w:t xml:space="preserve">Season End Day</w:t>
      </w:r>
      <w:r>
        <w:t xml:space="preserve"> </w:t>
      </w:r>
      <w:r>
        <w:t xml:space="preserve">and</w:t>
      </w:r>
      <w:r>
        <w:t xml:space="preserve"> </w:t>
      </w:r>
      <w:r>
        <w:rPr>
          <w:i/>
        </w:rPr>
        <w:t xml:space="preserve">Season Length</w:t>
      </w:r>
      <w:r>
        <w:t xml:space="preserve">, and they have been derived from SPOT Vegetation NDVI of the period 1999-2012.</w:t>
      </w:r>
    </w:p>
    <w:p>
      <w:pPr>
        <w:pStyle w:val="Cosdeltext"/>
      </w:pPr>
      <w:r>
        <w:t xml:space="preserve">In the first version of</w:t>
      </w:r>
      <w:r>
        <w:t xml:space="preserve"> </w:t>
      </w:r>
      <w:r>
        <w:rPr>
          <w:i/>
        </w:rPr>
        <w:t xml:space="preserve">LPDynR</w:t>
      </w:r>
      <w:r>
        <w:t xml:space="preserve"> </w:t>
      </w:r>
      <w:r>
        <w:t xml:space="preserve">presented here, the main function uses multi-band</w:t>
      </w:r>
      <w:r>
        <w:t xml:space="preserve"> </w:t>
      </w:r>
      <w:r>
        <w:t xml:space="preserve">“</w:t>
      </w:r>
      <w:r>
        <w:t xml:space="preserve">tiff</w:t>
      </w:r>
      <w:r>
        <w:t xml:space="preserve">”</w:t>
      </w:r>
      <w:r>
        <w:t xml:space="preserve"> </w:t>
      </w:r>
      <w:r>
        <w:t xml:space="preserve">rasters to start the process, one per variable. Each band of each raster contains one of the years of the time series. Therefore, the initial data set needs to be prepared accordingly.</w:t>
      </w:r>
    </w:p>
    <w:p>
      <w:pPr>
        <w:pStyle w:val="Encapalament1"/>
      </w:pPr>
      <w:bookmarkStart w:id="26" w:name="Xb6b77ee5b6922aa26444f78d9269fc4d780e388"/>
      <w:r>
        <w:t xml:space="preserve">Long Term Change Map of Land Productivity</w:t>
      </w:r>
      <w:bookmarkEnd w:id="26"/>
    </w:p>
    <w:p>
      <w:pPr>
        <w:pStyle w:val="FirstParagraph"/>
      </w:pPr>
      <w:r>
        <w:t xml:space="preserve">As seen in Figure 1 and explained above, the Land Productivity Dynamics indicator is produced based in two different main layers. The first one is the Long Term Change Map, which incorporates information both on the progression of the general process of land degradation (positive or negative) and on the original level of productivity of the ecosystem, as well as whether it has changed its state or not in the period of study</w:t>
      </w:r>
      <w:r>
        <w:t xml:space="preserve"> </w:t>
      </w:r>
      <w:r>
        <w:t xml:space="preserve">(Ivits and Cherlet 2013)</w:t>
      </w:r>
      <w:r>
        <w:t xml:space="preserve">.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 xml:space="preserve">SB</w:t>
      </w:r>
      <w:r>
        <w:t xml:space="preserve"> </w:t>
      </w:r>
      <w:r>
        <w:t xml:space="preserve">or</w:t>
      </w:r>
      <w:r>
        <w:t xml:space="preserve"> </w:t>
      </w:r>
      <w:r>
        <w:rPr>
          <w:i/>
        </w:rPr>
        <w:t xml:space="preserve">mi</w:t>
      </w:r>
      <w:r>
        <w:t xml:space="preserve">) produced by</w:t>
      </w:r>
      <w:r>
        <w:t xml:space="preserve"> </w:t>
      </w:r>
      <w:r>
        <w:rPr>
          <w:i/>
        </w:rPr>
        <w:t xml:space="preserve">Phenolo</w:t>
      </w:r>
      <w:r>
        <w:t xml:space="preserve"> </w:t>
      </w:r>
      <w:r>
        <w:t xml:space="preserve">are described in the following subsections. Standing biomass, or the yearly integration of all observed above-ground biomass, can be used as a good approximation of the gross primary production (GPP) of each spatial unit</w:t>
      </w:r>
      <w:r>
        <w:t xml:space="preserve"> </w:t>
      </w:r>
      <w:r>
        <w:t xml:space="preserve">(Ivits et al. 2013)</w:t>
      </w:r>
      <w:r>
        <w:t xml:space="preserve">.</w:t>
      </w:r>
    </w:p>
    <w:p>
      <w:pPr>
        <w:pStyle w:val="Encapalament2"/>
      </w:pPr>
      <w:bookmarkStart w:id="27" w:name="steadiness-index"/>
      <w:r>
        <w:t xml:space="preserve">Steadiness Index</w:t>
      </w:r>
      <w:bookmarkEnd w:id="27"/>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Then,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map of the Steadiness Index for the case study, the following lines of code show the main parts of the script for this section (notice that parallelization is implemented):</w:t>
      </w:r>
    </w:p>
    <w:p>
      <w:pPr>
        <w:pStyle w:val="SourceCode"/>
      </w:pPr>
      <w:r>
        <w:rPr>
          <w:rStyle w:val="NormalTok"/>
        </w:rPr>
        <w:t xml:space="preserve">years &lt;-</w:t>
      </w:r>
      <w:r>
        <w:rPr>
          <w:rStyle w:val="StringTok"/>
        </w:rPr>
        <w:t xml:space="preserve"> </w:t>
      </w:r>
      <w:r>
        <w:rPr>
          <w:rStyle w:val="KeywordTok"/>
        </w:rPr>
        <w:t xml:space="preserve">nlayers</w:t>
      </w:r>
      <w:r>
        <w:rPr>
          <w:rStyle w:val="NormalTok"/>
        </w:rPr>
        <w:t xml:space="preserve">(var2process)</w:t>
      </w:r>
      <w:r>
        <w:br/>
      </w:r>
      <w:r>
        <w:br/>
      </w:r>
      <w:r>
        <w:rPr>
          <w:rStyle w:val="CommentTok"/>
        </w:rPr>
        <w:t xml:space="preserve">## Fitting a linear regression and getting the slope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NormalTok"/>
        </w:rPr>
        <w:t xml:space="preserve">years</w:t>
      </w:r>
      <w:r>
        <w:br/>
      </w:r>
      <w:r>
        <w:rPr>
          <w:rStyle w:val="KeywordTok"/>
        </w:rPr>
        <w:t xml:space="preserve">beginCluster</w:t>
      </w:r>
      <w:r>
        <w:rPr>
          <w:rStyle w:val="NormalTok"/>
        </w:rPr>
        <w:t xml:space="preserve">(cors2use)   </w:t>
      </w:r>
      <w:r>
        <w:br/>
      </w:r>
      <w:r>
        <w:rPr>
          <w:rStyle w:val="NormalTok"/>
        </w:rPr>
        <w:t xml:space="preserve">slope_rstr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slp_lm),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Computing net change: MTID (Multi Temporal Image Differencing) ####</w:t>
      </w:r>
      <w:r>
        <w:br/>
      </w:r>
      <w:r>
        <w:rPr>
          <w:rStyle w:val="KeywordTok"/>
        </w:rPr>
        <w:t xml:space="preserve">beginCluster</w:t>
      </w:r>
      <w:r>
        <w:rPr>
          <w:rStyle w:val="NormalTok"/>
        </w:rPr>
        <w:t xml:space="preserve">(cors2use)   </w:t>
      </w:r>
      <w:r>
        <w:br/>
      </w:r>
      <w:r>
        <w:rPr>
          <w:rStyle w:val="NormalTok"/>
        </w:rPr>
        <w:t xml:space="preserve">mtid_rstr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mtid_function), </w:t>
      </w:r>
      <w:r>
        <w:rPr>
          <w:rStyle w:val="DataTypeTok"/>
        </w:rPr>
        <w:t xml:space="preserve">export =</w:t>
      </w:r>
      <w:r>
        <w:rPr>
          <w:rStyle w:val="NormalTok"/>
        </w:rPr>
        <w:t xml:space="preserve"> </w:t>
      </w:r>
      <w:r>
        <w:rPr>
          <w:rStyle w:val="StringTok"/>
        </w:rPr>
        <w:t xml:space="preserve">"years"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Calculating Steadiness classes ####</w:t>
      </w:r>
      <w:r>
        <w:br/>
      </w:r>
      <w:r>
        <w:rPr>
          <w:rStyle w:val="NormalTok"/>
        </w:rPr>
        <w:t xml:space="preserve">SteadInd_rstr &lt;-</w:t>
      </w:r>
      <w:r>
        <w:rPr>
          <w:rStyle w:val="StringTok"/>
        </w:rPr>
        <w:t xml:space="preserve"> </w:t>
      </w:r>
      <w:r>
        <w:rPr>
          <w:rStyle w:val="KeywordTok"/>
        </w:rPr>
        <w:t xml:space="preserve">raster</w:t>
      </w:r>
      <w:r>
        <w:rPr>
          <w:rStyle w:val="NormalTok"/>
        </w:rPr>
        <w:t xml:space="preserve">(mtid_rstr)</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strong negative ecosystem dynamics</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moderate negative ecoystem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moderate positive ecosystem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strong positive ecosystem dynamics</w:t>
      </w:r>
    </w:p>
    <w:p>
      <w:pPr>
        <w:pStyle w:val="FirstParagraph"/>
      </w:pPr>
      <w:r>
        <w:t xml:space="preserve"> </w:t>
      </w:r>
      <w:r>
        <w:t xml:space="preserve"> </w:t>
      </w:r>
      <w:r>
        <w:t xml:space="preserve"> </w:t>
      </w:r>
    </w:p>
    <w:p>
      <w:pPr>
        <w:pStyle w:val="CaptionedFigure"/>
      </w:pPr>
      <w:r>
        <w:drawing>
          <wp:inline>
            <wp:extent cx="5486400" cy="3811677"/>
            <wp:effectExtent b="0" l="0" r="0" t="0"/>
            <wp:docPr descr="Figure 2: Representation of the Steadiness Index for the case study based on Standing Biomass" title="" id="1" name="Picture"/>
            <a:graphic>
              <a:graphicData uri="http://schemas.openxmlformats.org/drawingml/2006/picture">
                <pic:pic>
                  <pic:nvPicPr>
                    <pic:cNvPr descr="/Users/xavi_rp/Documents/D6_LPD/kk/SteadInd_rstr.jpg" id="0" name="Picture"/>
                    <pic:cNvPicPr>
                      <a:picLocks noChangeArrowheads="1" noChangeAspect="1"/>
                    </pic:cNvPicPr>
                  </pic:nvPicPr>
                  <pic:blipFill>
                    <a:blip r:embed="rId28"/>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Standing Biomass</w:t>
      </w:r>
    </w:p>
    <w:p>
      <w:pPr>
        <w:pStyle w:val="Encapalament2"/>
      </w:pPr>
      <w:bookmarkStart w:id="29" w:name="X2f7c2ab73ab60ddea8396b235f922cfc7facc1c"/>
      <w:r>
        <w:t xml:space="preserve">Baseline levels of the phenological/productivity variable</w:t>
      </w:r>
      <w:bookmarkEnd w:id="29"/>
    </w:p>
    <w:p>
      <w:pPr>
        <w:pStyle w:val="FirstParagraph"/>
      </w:pPr>
      <w:r>
        <w:t xml:space="preserve">The second source of information for the derivation of the Long Term Change Map of Land Productivity is the baseline levels of the productivity variable in study, in the example case, Standing Biomass.</w:t>
      </w:r>
    </w:p>
    <w:p>
      <w:pPr>
        <w:pStyle w:val="Cosdeltext"/>
      </w:pPr>
      <w:r>
        <w:t xml:space="preserve">For the calculation of the baseline levels of standing biomass at the beginning of the time series on study,</w:t>
      </w:r>
      <w:r>
        <w:t xml:space="preserve"> </w:t>
      </w:r>
      <w:r>
        <w:rPr>
          <w:i/>
        </w:rPr>
        <w:t xml:space="preserve">LPDynR</w:t>
      </w:r>
      <w:r>
        <w:t xml:space="preserve"> </w:t>
      </w:r>
      <w:r>
        <w:t xml:space="preserve">categorizes the results into three classes: low, medium and high. To do that, it averages the first three years in order to avoid extreme events such as abnormal droughts in wet areas, etc. On the other hand, averaging more years would move the value closer to the mean of the time series, which is not desirable.</w:t>
      </w:r>
    </w:p>
    <w:p>
      <w:pPr>
        <w:pStyle w:val="Cosdeltext"/>
      </w:pPr>
      <w:r>
        <w:t xml:space="preserve">After the average is calculated,</w:t>
      </w:r>
      <w:r>
        <w:t xml:space="preserve"> </w:t>
      </w:r>
      <w:r>
        <w:rPr>
          <w:i/>
        </w:rPr>
        <w:t xml:space="preserve">LPDynR</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0">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Standing Biomass. Consequently,</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This assumption is valid at global level, however, the proportion of drylands/low level of standing biomass should be modified for local studies</w:t>
      </w:r>
      <w:r>
        <w:t xml:space="preserve"> </w:t>
      </w:r>
      <w:r>
        <w:rPr>
          <w:b/>
        </w:rPr>
        <w:t xml:space="preserve">(must be implemented as an argument -adjustable- in the package!!!)</w:t>
      </w:r>
      <w:r>
        <w:t xml:space="preserve">.</w:t>
      </w:r>
    </w:p>
    <w:p>
      <w:pPr>
        <w:pStyle w:val="Cosdeltext"/>
      </w:pPr>
      <w:r>
        <w:t xml:space="preserve">In the following lines of code, it can be observed the main steps used by</w:t>
      </w:r>
      <w:r>
        <w:t xml:space="preserve"> </w:t>
      </w:r>
      <w:r>
        <w:rPr>
          <w:i/>
        </w:rPr>
        <w:t xml:space="preserve">LPDynR</w:t>
      </w:r>
      <w:r>
        <w:t xml:space="preserve"> </w:t>
      </w:r>
      <w:r>
        <w:t xml:space="preserve">to categorize the baseline levels of Standing Biomass, first into 10 categories and secondly into the 3 final classes.</w:t>
      </w:r>
    </w:p>
    <w:p>
      <w:pPr>
        <w:pStyle w:val="SourceCode"/>
      </w:pPr>
      <w:r>
        <w:rPr>
          <w:rStyle w:val="CommentTok"/>
        </w:rPr>
        <w:t xml:space="preserve">## Averaging first 3 years (using parallelization)</w:t>
      </w:r>
      <w:r>
        <w:br/>
      </w:r>
      <w:r>
        <w:rPr>
          <w:rStyle w:val="KeywordTok"/>
        </w:rPr>
        <w:t xml:space="preserve">beginCluster</w:t>
      </w:r>
      <w:r>
        <w:rPr>
          <w:rStyle w:val="NormalTok"/>
        </w:rPr>
        <w:t xml:space="preserve">(cors2use)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DecValTok"/>
        </w:rPr>
        <w:t xml:space="preserve">3</w:t>
      </w:r>
      <w:r>
        <w:br/>
      </w:r>
      <w:r>
        <w:rPr>
          <w:rStyle w:val="NormalTok"/>
        </w:rPr>
        <w:t xml:space="preserve">var2process_avg13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Categorizing into 10</w:t>
      </w:r>
      <w:r>
        <w:br/>
      </w:r>
      <w:r>
        <w:rPr>
          <w:rStyle w:val="CommentTok"/>
        </w:rPr>
        <w:t xml:space="preserve"># Method: it calculates percentiles in order to make groups with similar number of pixels</w:t>
      </w:r>
      <w:r>
        <w:br/>
      </w:r>
      <w:r>
        <w:rPr>
          <w:rStyle w:val="NormalTok"/>
        </w:rPr>
        <w:t xml:space="preserve">pix_categs &lt;-</w:t>
      </w:r>
      <w:r>
        <w:rPr>
          <w:rStyle w:val="StringTok"/>
        </w:rPr>
        <w:t xml:space="preserve"> </w:t>
      </w:r>
      <w:r>
        <w:rPr>
          <w:rStyle w:val="NormalTok"/>
        </w:rPr>
        <w:t xml:space="preserve">raster</w:t>
      </w:r>
      <w:r>
        <w:rPr>
          <w:rStyle w:val="OperatorTok"/>
        </w:rPr>
        <w:t xml:space="preserve">::</w:t>
      </w:r>
      <w:r>
        <w:rPr>
          <w:rStyle w:val="KeywordTok"/>
        </w:rPr>
        <w:t xml:space="preserve">quantile</w:t>
      </w:r>
      <w:r>
        <w:rPr>
          <w:rStyle w:val="NormalTok"/>
        </w:rPr>
        <w:t xml:space="preserve">(var2process_avg13, </w:t>
      </w:r>
      <w:r>
        <w:rPr>
          <w:rStyle w:val="DataTypeTok"/>
        </w:rPr>
        <w:t xml:space="preserve">probs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DataTypeTok"/>
        </w:rPr>
        <w:t xml:space="preserve">names =</w:t>
      </w:r>
      <w:r>
        <w:rPr>
          <w:rStyle w:val="NormalTok"/>
        </w:rPr>
        <w:t xml:space="preserve"> </w:t>
      </w:r>
      <w:r>
        <w:rPr>
          <w:rStyle w:val="OtherTok"/>
        </w:rPr>
        <w:t xml:space="preserve">TRUE</w:t>
      </w:r>
      <w:r>
        <w:rPr>
          <w:rStyle w:val="NormalTok"/>
        </w:rPr>
        <w:t xml:space="preserve">)</w:t>
      </w:r>
      <w:r>
        <w:br/>
      </w:r>
      <w:r>
        <w:rPr>
          <w:rStyle w:val="NormalTok"/>
        </w:rPr>
        <w:t xml:space="preserve">pix_categs01 &lt;-</w:t>
      </w:r>
      <w:r>
        <w:rPr>
          <w:rStyle w:val="StringTok"/>
        </w:rPr>
        <w:t xml:space="preserve"> </w:t>
      </w:r>
      <w:r>
        <w:rPr>
          <w:rStyle w:val="KeywordTok"/>
        </w:rPr>
        <w:t xml:space="preserve">c</w:t>
      </w:r>
      <w:r>
        <w:rPr>
          <w:rStyle w:val="NormalTok"/>
        </w:rPr>
        <w:t xml:space="preserve">(pix_categs[</w:t>
      </w:r>
      <w:r>
        <w:rPr>
          <w:rStyle w:val="OperatorTok"/>
        </w:rPr>
        <w:t xml:space="preserve">-</w:t>
      </w:r>
      <w:r>
        <w:rPr>
          <w:rStyle w:val="StringTok"/>
        </w:rPr>
        <w:t xml:space="preserve"> </w:t>
      </w:r>
      <w:r>
        <w:rPr>
          <w:rStyle w:val="KeywordTok"/>
        </w:rPr>
        <w:t xml:space="preserve">length</w:t>
      </w:r>
      <w:r>
        <w:rPr>
          <w:rStyle w:val="NormalTok"/>
        </w:rPr>
        <w:t xml:space="preserve">(pix_categs)])</w:t>
      </w:r>
      <w:r>
        <w:br/>
      </w:r>
      <w:r>
        <w:rPr>
          <w:rStyle w:val="NormalTok"/>
        </w:rPr>
        <w:t xml:space="preserve">pix_categs1 &lt;-</w:t>
      </w:r>
      <w:r>
        <w:rPr>
          <w:rStyle w:val="StringTok"/>
        </w:rPr>
        <w:t xml:space="preserve"> </w:t>
      </w:r>
      <w:r>
        <w:rPr>
          <w:rStyle w:val="KeywordTok"/>
        </w:rPr>
        <w:t xml:space="preserve">as.data.frame</w:t>
      </w:r>
      <w:r>
        <w:rPr>
          <w:rStyle w:val="NormalTok"/>
        </w:rPr>
        <w:t xml:space="preserve">(pix_categs[</w:t>
      </w:r>
      <w:r>
        <w:rPr>
          <w:rStyle w:val="OperatorTok"/>
        </w:rPr>
        <w:t xml:space="preserve">-</w:t>
      </w:r>
      <w:r>
        <w:rPr>
          <w:rStyle w:val="DecValTok"/>
        </w:rPr>
        <w:t xml:space="preserve">1</w:t>
      </w:r>
      <w:r>
        <w:rPr>
          <w:rStyle w:val="NormalTok"/>
        </w:rPr>
        <w:t xml:space="preserve">])</w:t>
      </w:r>
      <w:r>
        <w:br/>
      </w:r>
      <w:r>
        <w:rPr>
          <w:rStyle w:val="NormalTok"/>
        </w:rPr>
        <w:t xml:space="preserve">pix_categs1</w:t>
      </w:r>
      <w:r>
        <w:rPr>
          <w:rStyle w:val="OperatorTok"/>
        </w:rPr>
        <w:t xml:space="preserve">$</w:t>
      </w:r>
      <w:r>
        <w:rPr>
          <w:rStyle w:val="NormalTok"/>
        </w:rPr>
        <w:t xml:space="preserve">from &lt;-</w:t>
      </w:r>
      <w:r>
        <w:rPr>
          <w:rStyle w:val="StringTok"/>
        </w:rPr>
        <w:t xml:space="preserve"> </w:t>
      </w:r>
      <w:r>
        <w:rPr>
          <w:rStyle w:val="NormalTok"/>
        </w:rPr>
        <w:t xml:space="preserve">pix_categs01 </w:t>
      </w:r>
      <w:r>
        <w:br/>
      </w:r>
      <w:r>
        <w:rPr>
          <w:rStyle w:val="NormalTok"/>
        </w:rPr>
        <w:t xml:space="preserve">pix_categs1</w:t>
      </w:r>
      <w:r>
        <w:rPr>
          <w:rStyle w:val="OperatorTok"/>
        </w:rPr>
        <w:t xml:space="preserve">$</w:t>
      </w:r>
      <w:r>
        <w:rPr>
          <w:rStyle w:val="NormalTok"/>
        </w:rPr>
        <w:t xml:space="preserve">becomes &lt;-</w:t>
      </w:r>
      <w:r>
        <w:rPr>
          <w:rStyle w:val="StringTok"/>
        </w:rPr>
        <w:t xml:space="preserve"> </w:t>
      </w:r>
      <w:r>
        <w:rPr>
          <w:rStyle w:val="DecValTok"/>
        </w:rPr>
        <w:t xml:space="preserve">1</w:t>
      </w:r>
      <w:r>
        <w:rPr>
          <w:rStyle w:val="OperatorTok"/>
        </w:rPr>
        <w:t xml:space="preserve">:</w:t>
      </w:r>
      <w:r>
        <w:rPr>
          <w:rStyle w:val="NormalTok"/>
        </w:rPr>
        <w:t xml:space="preserve">(</w:t>
      </w:r>
      <w:r>
        <w:rPr>
          <w:rStyle w:val="KeywordTok"/>
        </w:rPr>
        <w:t xml:space="preserve">length</w:t>
      </w:r>
      <w:r>
        <w:rPr>
          <w:rStyle w:val="NormalTok"/>
        </w:rPr>
        <w:t xml:space="preserve">(pix_categs)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pix_categs1 &lt;-</w:t>
      </w:r>
      <w:r>
        <w:rPr>
          <w:rStyle w:val="StringTok"/>
        </w:rPr>
        <w:t xml:space="preserve"> </w:t>
      </w:r>
      <w:r>
        <w:rPr>
          <w:rStyle w:val="NormalTok"/>
        </w:rPr>
        <w:t xml:space="preserve">pix_categs1[,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KeywordTok"/>
        </w:rPr>
        <w:t xml:space="preserve">names</w:t>
      </w:r>
      <w:r>
        <w:rPr>
          <w:rStyle w:val="NormalTok"/>
        </w:rPr>
        <w:t xml:space="preserve">(pix_categs1)[</w:t>
      </w:r>
      <w:r>
        <w:rPr>
          <w:rStyle w:val="DecValTok"/>
        </w:rPr>
        <w:t xml:space="preserve">2</w:t>
      </w:r>
      <w:r>
        <w:rPr>
          <w:rStyle w:val="NormalTok"/>
        </w:rPr>
        <w:t xml:space="preserve">] &lt;-</w:t>
      </w:r>
      <w:r>
        <w:rPr>
          <w:rStyle w:val="StringTok"/>
        </w:rPr>
        <w:t xml:space="preserve"> "to"</w:t>
      </w:r>
      <w:r>
        <w:br/>
      </w:r>
      <w:r>
        <w:rPr>
          <w:rStyle w:val="NormalTok"/>
        </w:rPr>
        <w:t xml:space="preserve">pix_categs1</w:t>
      </w:r>
      <w:r>
        <w:br/>
      </w:r>
      <w:r>
        <w:rPr>
          <w:rStyle w:val="NormalTok"/>
        </w:rPr>
        <w:t xml:space="preserve">var2process_10class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pix_categs1,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r>
        <w:br/>
      </w:r>
      <w:r>
        <w:br/>
      </w:r>
      <w:r>
        <w:rPr>
          <w:rStyle w:val="CommentTok"/>
        </w:rPr>
        <w:t xml:space="preserve">## Categorizing into 3</w:t>
      </w:r>
      <w:r>
        <w:br/>
      </w:r>
      <w:r>
        <w:rPr>
          <w:rStyle w:val="NormalTok"/>
        </w:rPr>
        <w:t xml:space="preserve">pix_categs2 &lt;-</w:t>
      </w:r>
      <w:r>
        <w:rPr>
          <w:rStyle w:val="StringTok"/>
        </w:rPr>
        <w:t xml:space="preserve"> </w:t>
      </w:r>
      <w:r>
        <w:rPr>
          <w:rStyle w:val="NormalTok"/>
        </w:rPr>
        <w:t xml:space="preserve">pix_categs1</w:t>
      </w:r>
      <w:r>
        <w:br/>
      </w:r>
      <w:r>
        <w:rPr>
          <w:rStyle w:val="NormalTok"/>
        </w:rPr>
        <w:t xml:space="preserve">pix_categs2</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KeywordTok"/>
        </w:rPr>
        <w:t xml:space="preserve">rep</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var2process_3class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pix_categs2,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811677"/>
            <wp:effectExtent b="0" l="0" r="0" t="0"/>
            <wp:docPr descr="Figure 3: Representation of the baseline levels of Standing Biomass for the case study" title="" id="1" name="Picture"/>
            <a:graphic>
              <a:graphicData uri="http://schemas.openxmlformats.org/drawingml/2006/picture">
                <pic:pic>
                  <pic:nvPicPr>
                    <pic:cNvPr descr="/Users/xavi_rp/Documents/D6_LPD/kk/StandingBiomass_3class.jpg" id="0" name="Picture"/>
                    <pic:cNvPicPr>
                      <a:picLocks noChangeArrowheads="1" noChangeAspect="1"/>
                    </pic:cNvPicPr>
                  </pic:nvPicPr>
                  <pic:blipFill>
                    <a:blip r:embed="rId31"/>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3: Representation of the baseline levels of Standing Biomass for the case study</w:t>
      </w:r>
    </w:p>
    <w:p>
      <w:pPr>
        <w:pStyle w:val="Cosdeltext"/>
      </w:pPr>
      <w:r>
        <w:t xml:space="preserve">Once the baseline levels of the productivity variable (e.g. SB) have been calculated and categorized per pixel (Figure 3), they are combined with the Steadiness Index classes, resulting 12 combined categories, as seen in Figure 4. The following lines of code show how</w:t>
      </w:r>
      <w:r>
        <w:t xml:space="preserve"> </w:t>
      </w:r>
      <w:r>
        <w:rPr>
          <w:i/>
        </w:rPr>
        <w:t xml:space="preserve">LPDynR</w:t>
      </w:r>
      <w:r>
        <w:t xml:space="preserve"> </w:t>
      </w:r>
      <w:r>
        <w:t xml:space="preserve">proceeds to do it:</w:t>
      </w:r>
    </w:p>
    <w:p>
      <w:pPr>
        <w:pStyle w:val="SourceCode"/>
      </w:pPr>
      <w:r>
        <w:rPr>
          <w:rStyle w:val="NormalTok"/>
        </w:rPr>
        <w:t xml:space="preserve">SteadInd_Baseline &lt;-</w:t>
      </w:r>
      <w:r>
        <w:rPr>
          <w:rStyle w:val="StringTok"/>
        </w:rPr>
        <w:t xml:space="preserve"> </w:t>
      </w:r>
      <w:r>
        <w:rPr>
          <w:rStyle w:val="KeywordTok"/>
        </w:rPr>
        <w:t xml:space="preserve">raster</w:t>
      </w:r>
      <w:r>
        <w:rPr>
          <w:rStyle w:val="NormalTok"/>
        </w:rPr>
        <w:t xml:space="preserve">(var2process_3class)</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Steadiness Index 1 (Strong Negative) - Standing Biomass 1 (low)      -&gt; St1-low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Steadiness Index 1 (Strong Negative) - Standing Biomass 2 (medium)   -&gt; St1-medium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Steadiness Index 1 (Strong Negative) - Standing Biomass 3 (high)     -&gt; St1-high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Steadiness Index 2 (Moderate Negative) - Standing Biomass 1 (low)    -&gt; St2-low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5</w:t>
      </w:r>
      <w:r>
        <w:rPr>
          <w:rStyle w:val="NormalTok"/>
        </w:rPr>
        <w:t xml:space="preserve">   </w:t>
      </w:r>
      <w:r>
        <w:rPr>
          <w:rStyle w:val="CommentTok"/>
        </w:rPr>
        <w:t xml:space="preserve"># Steadiness Index 2 (Moderate Negative) - Standing Biomass 2 (medium) -&gt; St2-medium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6</w:t>
      </w:r>
      <w:r>
        <w:rPr>
          <w:rStyle w:val="NormalTok"/>
        </w:rPr>
        <w:t xml:space="preserve">   </w:t>
      </w:r>
      <w:r>
        <w:rPr>
          <w:rStyle w:val="CommentTok"/>
        </w:rPr>
        <w:t xml:space="preserve"># Steadiness Index 2 (Moderate Negative) - Standing Biomass 3 (high)   -&gt; St2-high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7</w:t>
      </w:r>
      <w:r>
        <w:rPr>
          <w:rStyle w:val="NormalTok"/>
        </w:rPr>
        <w:t xml:space="preserve">   </w:t>
      </w:r>
      <w:r>
        <w:rPr>
          <w:rStyle w:val="CommentTok"/>
        </w:rPr>
        <w:t xml:space="preserve"># Steadiness Index 3 (Moderate Positive) - Standing Biomass 1 (low)    -&gt; St3-low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8</w:t>
      </w:r>
      <w:r>
        <w:rPr>
          <w:rStyle w:val="NormalTok"/>
        </w:rPr>
        <w:t xml:space="preserve">   </w:t>
      </w:r>
      <w:r>
        <w:rPr>
          <w:rStyle w:val="CommentTok"/>
        </w:rPr>
        <w:t xml:space="preserve"># Steadiness Index 3 (Moderate Positive) - Standing Biomass 2 (medium) -&gt; St3-medium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9</w:t>
      </w:r>
      <w:r>
        <w:rPr>
          <w:rStyle w:val="NormalTok"/>
        </w:rPr>
        <w:t xml:space="preserve">   </w:t>
      </w:r>
      <w:r>
        <w:rPr>
          <w:rStyle w:val="CommentTok"/>
        </w:rPr>
        <w:t xml:space="preserve"># Steadiness Index 3 (Moderate Positive) - Standing Biomass 3 (high)   -&gt; St3-high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10</w:t>
      </w:r>
      <w:r>
        <w:rPr>
          <w:rStyle w:val="NormalTok"/>
        </w:rPr>
        <w:t xml:space="preserve">   </w:t>
      </w:r>
      <w:r>
        <w:rPr>
          <w:rStyle w:val="CommentTok"/>
        </w:rPr>
        <w:t xml:space="preserve"># Steadiness Index 4 (Strong Positive) - Standing Biomass 1 (low)     -&gt; St4-low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11</w:t>
      </w:r>
      <w:r>
        <w:rPr>
          <w:rStyle w:val="NormalTok"/>
        </w:rPr>
        <w:t xml:space="preserve">   </w:t>
      </w:r>
      <w:r>
        <w:rPr>
          <w:rStyle w:val="CommentTok"/>
        </w:rPr>
        <w:t xml:space="preserve"># Steadiness Index 4 (Strong Positive) - Standing Biomass 2 (medium)  -&gt; St4-medium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12</w:t>
      </w:r>
      <w:r>
        <w:rPr>
          <w:rStyle w:val="NormalTok"/>
        </w:rPr>
        <w:t xml:space="preserve">   </w:t>
      </w:r>
      <w:r>
        <w:rPr>
          <w:rStyle w:val="CommentTok"/>
        </w:rPr>
        <w:t xml:space="preserve"># Steadiness Index 4 (Strong Positive) - Standing Biomass 3 (high)    -&gt; St4-high</w:t>
      </w:r>
    </w:p>
    <w:p>
      <w:pPr>
        <w:pStyle w:val="FirstParagraph"/>
      </w:pPr>
      <w:r>
        <w:t xml:space="preserve"> </w:t>
      </w:r>
      <w:r>
        <w:t xml:space="preserve"> </w:t>
      </w:r>
      <w:r>
        <w:t xml:space="preserve"> </w:t>
      </w:r>
    </w:p>
    <w:p>
      <w:pPr>
        <w:pStyle w:val="CaptionedFigure"/>
      </w:pPr>
      <w:r>
        <w:drawing>
          <wp:inline>
            <wp:extent cx="5486400" cy="3918620"/>
            <wp:effectExtent b="0" l="0" r="0" t="0"/>
            <wp:docPr descr="Figure 4: Combination of the Steadiness Index with the baseline levels of Standing Biomass for the case study. Map and graph with the number of pixels per each of the 12 combination classes" title="" id="1" name="Picture"/>
            <a:graphic>
              <a:graphicData uri="http://schemas.openxmlformats.org/drawingml/2006/picture">
                <pic:pic>
                  <pic:nvPicPr>
                    <pic:cNvPr descr="/Users/xavi_rp/Documents/D6_LPD/kk/SteadInd_Baseline.jpg" id="0" name="Picture"/>
                    <pic:cNvPicPr>
                      <a:picLocks noChangeArrowheads="1" noChangeAspect="1"/>
                    </pic:cNvPicPr>
                  </pic:nvPicPr>
                  <pic:blipFill>
                    <a:blip r:embed="rId32"/>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4: Combination of the Steadiness Index with the baseline levels of Standing Biomass for the case study. Map and graph with the number of pixels per each of the 12 combination classes</w:t>
      </w:r>
    </w:p>
    <w:p>
      <w:pPr>
        <w:pStyle w:val="Encapalament2"/>
      </w:pPr>
      <w:bookmarkStart w:id="33" w:name="X463fe8c27c4d6d92ce7cbac7ed5d1f54500ccb0"/>
      <w:r>
        <w:t xml:space="preserve">State Change of the phenological/productivity variable</w:t>
      </w:r>
      <w:bookmarkEnd w:id="33"/>
    </w:p>
    <w:p>
      <w:pPr>
        <w:pStyle w:val="FirstParagraph"/>
      </w:pPr>
      <w:r>
        <w:t xml:space="preserve">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positively or negatively, the result is categorized into 3 final classes: (1) no change, (2) changed 1 class or (3) changed 2 or more classes. See Figure 5 for a map of the state change. The following lines show the main part of the code performing the final classification:</w:t>
      </w:r>
    </w:p>
    <w:p>
      <w:pPr>
        <w:pStyle w:val="SourceCode"/>
      </w:pPr>
      <w:r>
        <w:rPr>
          <w:rStyle w:val="CommentTok"/>
        </w:rPr>
        <w:t xml:space="preserve">## Calculating Standing Biomass change (difference begin - end)</w:t>
      </w:r>
      <w:r>
        <w:br/>
      </w:r>
      <w:r>
        <w:rPr>
          <w:rStyle w:val="CommentTok"/>
        </w:rPr>
        <w:t xml:space="preserve">## after retrieve base line levels</w:t>
      </w:r>
      <w:r>
        <w:br/>
      </w:r>
      <w:r>
        <w:rPr>
          <w:rStyle w:val="NormalTok"/>
        </w:rPr>
        <w:t xml:space="preserve">var2process_10class_dif &lt;-</w:t>
      </w:r>
      <w:r>
        <w:rPr>
          <w:rStyle w:val="StringTok"/>
        </w:rPr>
        <w:t xml:space="preserve"> </w:t>
      </w:r>
      <w:r>
        <w:rPr>
          <w:rStyle w:val="KeywordTok"/>
        </w:rPr>
        <w:t xml:space="preserve">get</w:t>
      </w:r>
      <w:r>
        <w:rPr>
          <w:rStyle w:val="NormalTok"/>
        </w:rPr>
        <w:t xml:space="preserve">(</w:t>
      </w:r>
      <w:r>
        <w:rPr>
          <w:rStyle w:val="KeywordTok"/>
        </w:rPr>
        <w:t xml:space="preserve">paste0</w:t>
      </w:r>
      <w:r>
        <w:rPr>
          <w:rStyle w:val="NormalTok"/>
        </w:rPr>
        <w:t xml:space="preserve">(var2process_name, </w:t>
      </w:r>
      <w:r>
        <w:rPr>
          <w:rStyle w:val="StringTok"/>
        </w:rPr>
        <w:t xml:space="preserve">"_10class_begin"</w:t>
      </w:r>
      <w:r>
        <w:rPr>
          <w:rStyle w:val="NormalTok"/>
        </w:rPr>
        <w:t xml:space="preserve">)) </w:t>
      </w:r>
      <w:r>
        <w:rPr>
          <w:rStyle w:val="OperatorTok"/>
        </w:rPr>
        <w:t xml:space="preserve">-</w:t>
      </w:r>
      <w:r>
        <w:rPr>
          <w:rStyle w:val="StringTok"/>
        </w:rPr>
        <w:t xml:space="preserve"> </w:t>
      </w:r>
      <w:r>
        <w:rPr>
          <w:rStyle w:val="NormalTok"/>
        </w:rPr>
        <w:t xml:space="preserve">var2process_10class_end</w:t>
      </w:r>
      <w:r>
        <w:br/>
      </w:r>
      <w:r>
        <w:br/>
      </w:r>
      <w:r>
        <w:rPr>
          <w:rStyle w:val="CommentTok"/>
        </w:rPr>
        <w:t xml:space="preserve"># Table for reclassification</w:t>
      </w:r>
      <w:r>
        <w:br/>
      </w:r>
      <w:r>
        <w:rPr>
          <w:rStyle w:val="NormalTok"/>
        </w:rPr>
        <w:t xml:space="preserve">pix_categs3 &lt;-</w:t>
      </w:r>
      <w:r>
        <w:rPr>
          <w:rStyle w:val="StringTok"/>
        </w:rPr>
        <w:t xml:space="preserve"> </w:t>
      </w:r>
      <w:r>
        <w:rPr>
          <w:rStyle w:val="KeywordTok"/>
        </w:rPr>
        <w:t xml:space="preserve">as.data.frame</w:t>
      </w:r>
      <w:r>
        <w:rPr>
          <w:rStyle w:val="NormalTok"/>
        </w:rPr>
        <w:t xml:space="preserve">(</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DecValTok"/>
        </w:rPr>
        <w:t xml:space="preserve">5</w:t>
      </w:r>
      <w:r>
        <w:rPr>
          <w:rStyle w:val="NormalTok"/>
        </w:rPr>
        <w:t xml:space="preserve">, </w:t>
      </w:r>
      <w:r>
        <w:rPr>
          <w:rStyle w:val="DataTypeTok"/>
        </w:rPr>
        <w:t xml:space="preserve">ncol =</w:t>
      </w:r>
      <w:r>
        <w:rPr>
          <w:rStyle w:val="NormalTok"/>
        </w:rPr>
        <w:t xml:space="preserve"> </w:t>
      </w:r>
      <w:r>
        <w:rPr>
          <w:rStyle w:val="DecValTok"/>
        </w:rPr>
        <w:t xml:space="preserve">0</w:t>
      </w:r>
      <w:r>
        <w:rPr>
          <w:rStyle w:val="NormalTok"/>
        </w:rPr>
        <w:t xml:space="preserve">))</w:t>
      </w:r>
      <w:r>
        <w:br/>
      </w:r>
      <w:r>
        <w:rPr>
          <w:rStyle w:val="NormalTok"/>
        </w:rPr>
        <w:t xml:space="preserve">pix_categs3</w:t>
      </w:r>
      <w:r>
        <w:rPr>
          <w:rStyle w:val="OperatorTok"/>
        </w:rPr>
        <w:t xml:space="preserve">$</w:t>
      </w:r>
      <w:r>
        <w:rPr>
          <w:rStyle w:val="NormalTok"/>
        </w:rPr>
        <w:t xml:space="preserve">from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w:t>
      </w:r>
      <w:r>
        <w:rPr>
          <w:rStyle w:val="NormalTok"/>
        </w:rPr>
        <w:t xml:space="preserve">,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pix_categs3</w:t>
      </w:r>
      <w:r>
        <w:rPr>
          <w:rStyle w:val="OperatorTok"/>
        </w:rPr>
        <w:t xml:space="preserve">$</w:t>
      </w:r>
      <w:r>
        <w:rPr>
          <w:rStyle w:val="NormalTok"/>
        </w:rPr>
        <w:t xml:space="preserve">to      &lt;-</w:t>
      </w:r>
      <w:r>
        <w:rPr>
          <w:rStyle w:val="StringTok"/>
        </w:rPr>
        <w:t xml:space="preserve"> </w:t>
      </w:r>
      <w:r>
        <w:rPr>
          <w:rStyle w:val="KeywordTok"/>
        </w:rPr>
        <w:t xml:space="preserve">c</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w:t>
      </w:r>
      <w:r>
        <w:br/>
      </w:r>
      <w:r>
        <w:rPr>
          <w:rStyle w:val="NormalTok"/>
        </w:rPr>
        <w:t xml:space="preserve">pix_categs3</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br/>
      </w:r>
      <w:r>
        <w:rPr>
          <w:rStyle w:val="NormalTok"/>
        </w:rPr>
        <w:t xml:space="preserve">var2process_3classChange &lt;-</w:t>
      </w:r>
      <w:r>
        <w:rPr>
          <w:rStyle w:val="StringTok"/>
        </w:rPr>
        <w:t xml:space="preserve"> </w:t>
      </w:r>
      <w:r>
        <w:rPr>
          <w:rStyle w:val="KeywordTok"/>
        </w:rPr>
        <w:t xml:space="preserve">reclassify</w:t>
      </w:r>
      <w:r>
        <w:rPr>
          <w:rStyle w:val="NormalTok"/>
        </w:rPr>
        <w:t xml:space="preserve">(var2process_10class_dif, </w:t>
      </w:r>
      <w:r>
        <w:rPr>
          <w:rStyle w:val="DataTypeTok"/>
        </w:rPr>
        <w:t xml:space="preserve">rcl =</w:t>
      </w:r>
      <w:r>
        <w:rPr>
          <w:rStyle w:val="NormalTok"/>
        </w:rPr>
        <w:t xml:space="preserve"> pix_categs3,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918620"/>
            <wp:effectExtent b="0" l="0" r="0" t="0"/>
            <wp:docPr descr="Figure 5: Representation of the state change map of Standing Biomass (baseline levels minus final levels), after being reclassified into 3 categories (1: no change; 2: changed 1 class; 3: changed 2 or more classes) for the case study. Also the proportion of pixels/group" title="" id="1" name="Picture"/>
            <a:graphic>
              <a:graphicData uri="http://schemas.openxmlformats.org/drawingml/2006/picture">
                <pic:pic>
                  <pic:nvPicPr>
                    <pic:cNvPr descr="/Users/xavi_rp/Documents/D6_LPD/kk/SeasInt_Change.jpg" id="0" name="Picture"/>
                    <pic:cNvPicPr>
                      <a:picLocks noChangeArrowheads="1" noChangeAspect="1"/>
                    </pic:cNvPicPr>
                  </pic:nvPicPr>
                  <pic:blipFill>
                    <a:blip r:embed="rId34"/>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pPr>
      <w:bookmarkStart w:id="35" w:name="land-productivity-long-term-change-map"/>
      <w:r>
        <w:t xml:space="preserve">Land Productivity Long Term Change Map</w:t>
      </w:r>
      <w:bookmarkEnd w:id="35"/>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As seen in the previous subsections, the Long Term Change Map is developed, in turn, by the combination of the Steadiness Index, the base line levels and the state change of the productivity variable in use. The Standing Biomass derived with</w:t>
      </w:r>
      <w:r>
        <w:t xml:space="preserve"> </w:t>
      </w:r>
      <w:r>
        <w:rPr>
          <w:i/>
        </w:rPr>
        <w:t xml:space="preserve">Phenolo</w:t>
      </w:r>
      <w:r>
        <w:t xml:space="preserve"> </w:t>
      </w:r>
      <w:r>
        <w:t xml:space="preserve">is the variable used in the case study presented here.</w:t>
      </w:r>
    </w:p>
    <w:p>
      <w:pPr>
        <w:pStyle w:val="Cosdeltext"/>
      </w:pPr>
      <w:r>
        <w:t xml:space="preserve">The combination of the three qualitative metrics into the Long Term Change Map results in 22 new categories as shown in Table 2. The final map of the case study is presented in Figure 6.</w:t>
      </w:r>
    </w:p>
    <w:p>
      <w:pPr>
        <w:pStyle w:val="Cosdeltext"/>
      </w:pPr>
      <w:r>
        <w:t xml:space="preserve">Table 2: Lookup table for the Land Productivity Long Term Change Map (Steadiness Index + Base 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r>
        <w:t xml:space="preserve"> </w:t>
      </w:r>
      <w:r>
        <w:t xml:space="preserve"> </w:t>
      </w:r>
    </w:p>
    <w:p>
      <w:pPr>
        <w:pStyle w:val="CaptionedFigure"/>
      </w:pPr>
      <w:r>
        <w:drawing>
          <wp:inline>
            <wp:extent cx="5486400" cy="3972634"/>
            <wp:effectExtent b="0" l="0" r="0" t="0"/>
            <wp:docPr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kk/LandProd_change.jpg" id="0" name="Picture"/>
                    <pic:cNvPicPr>
                      <a:picLocks noChangeArrowheads="1" noChangeAspect="1"/>
                    </pic:cNvPicPr>
                  </pic:nvPicPr>
                  <pic:blipFill>
                    <a:blip r:embed="rId36"/>
                    <a:stretch>
                      <a:fillRect/>
                    </a:stretch>
                  </pic:blipFill>
                  <pic:spPr bwMode="auto">
                    <a:xfrm>
                      <a:off x="0" y="0"/>
                      <a:ext cx="5486400" cy="3972634"/>
                    </a:xfrm>
                    <a:prstGeom prst="rect">
                      <a:avLst/>
                    </a:prstGeom>
                    <a:noFill/>
                    <a:ln w="9525">
                      <a:noFill/>
                      <a:headEnd/>
                      <a:tailEnd/>
                    </a:ln>
                  </pic:spPr>
                </pic:pic>
              </a:graphicData>
            </a:graphic>
          </wp:inline>
        </w:drawing>
      </w:r>
    </w:p>
    <w:p>
      <w:pPr>
        <w:pStyle w:val="ImageCaption"/>
      </w:pPr>
      <w:r>
        <w:t xml:space="preserve">Figure 6: Land Productivity Long Term Change Map for the case study, based on the combination of Steadiness Index, base line levels and state change of standing biomass.</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Encapalament1"/>
      </w:pPr>
      <w:bookmarkStart w:id="37" w:name="current-status-map-of-land-productivity"/>
      <w:r>
        <w:t xml:space="preserve">Current Status Map of Land Productivity</w:t>
      </w:r>
      <w:bookmarkEnd w:id="37"/>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pPr>
      <w:bookmarkStart w:id="38" w:name="ecosystem-functional-types-efts"/>
      <w:r>
        <w:t xml:space="preserve">Ecosystem Functional Types (EFTs)</w:t>
      </w:r>
      <w:bookmarkEnd w:id="38"/>
    </w:p>
    <w:p>
      <w:pPr>
        <w:pStyle w:val="FirstParagraph"/>
      </w:pPr>
      <w:r>
        <w:rPr>
          <w:b/>
        </w:rPr>
        <w:t xml:space="preserve">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pPr>
      <w:r>
        <w:t xml:space="preserve">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w:t>
      </w:r>
      <w:r>
        <w:t xml:space="preserve">“</w:t>
      </w:r>
      <w:r>
        <w:t xml:space="preserve">screening PCA</w:t>
      </w:r>
      <w:r>
        <w:t xml:space="preserve">”</w:t>
      </w:r>
      <w:r>
        <w:t xml:space="preserve">) with the less-correlated variables is run in order to know the optimal number of variables to be used in a subsequent PCA, as well as the phenological variable most associated to those Principal Components (PCs); and (3) a</w:t>
      </w:r>
      <w:r>
        <w:t xml:space="preserve"> </w:t>
      </w:r>
      <w:r>
        <w:t xml:space="preserve">“</w:t>
      </w:r>
      <w:r>
        <w:t xml:space="preserve">final PCA</w:t>
      </w:r>
      <w:r>
        <w:t xml:space="preserve">”</w:t>
      </w:r>
      <w:r>
        <w:t xml:space="preserve"> </w:t>
      </w:r>
      <w:r>
        <w:t xml:space="preserve">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w:t>
      </w:r>
      <w:r>
        <w:t xml:space="preserve"> </w:t>
      </w:r>
      <w:r>
        <w:t xml:space="preserve">(Ivits and Cherlet 2013)</w:t>
      </w:r>
      <w:r>
        <w:t xml:space="preserve">.</w:t>
      </w:r>
    </w:p>
    <w:p>
      <w:pPr>
        <w:pStyle w:val="Cosdeltext"/>
      </w:pPr>
      <w:r>
        <w:t xml:space="preserve">In order to check for multicollinearity among the variables, their average is calculated taking advantage of the parallelization tools (i.e. package</w:t>
      </w:r>
      <w:r>
        <w:t xml:space="preserve"> </w:t>
      </w:r>
      <w:r>
        <w:rPr>
          <w:i/>
        </w:rPr>
        <w:t xml:space="preserve">parallel</w:t>
      </w:r>
      <w:r>
        <w:t xml:space="preserve">). Then, the process is run using the function</w:t>
      </w:r>
      <w:r>
        <w:t xml:space="preserve"> </w:t>
      </w:r>
      <w:r>
        <w:rPr>
          <w:i/>
        </w:rPr>
        <w:t xml:space="preserve">removeCollinearity()</w:t>
      </w:r>
      <w:r>
        <w:t xml:space="preserve">, from the package</w:t>
      </w:r>
      <w:r>
        <w:t xml:space="preserve"> </w:t>
      </w:r>
      <w:r>
        <w:rPr>
          <w:i/>
        </w:rPr>
        <w:t xml:space="preserve">virtualspecies</w:t>
      </w:r>
      <w:r>
        <w:t xml:space="preserve">.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 xml:space="preserve">6</w:t>
      </w:r>
      <w:r>
        <w:t xml:space="preserve"> </w:t>
      </w:r>
      <w:r>
        <w:t xml:space="preserve">to speed up the process. Finally, the user can also choose to randomly select one of the variables of each group of correlation. Figure 7 shows a dendrogram to visualize the groups of intercorrelated variables in the present case study. The main part of the code is as follows:</w:t>
      </w:r>
    </w:p>
    <w:p>
      <w:pPr>
        <w:pStyle w:val="SourceCode"/>
      </w:pPr>
      <w:r>
        <w:rPr>
          <w:rStyle w:val="NormalTok"/>
        </w:rPr>
        <w:t xml:space="preserve">vrbles_NoC &lt;-</w:t>
      </w:r>
      <w:r>
        <w:rPr>
          <w:rStyle w:val="StringTok"/>
        </w:rPr>
        <w:t xml:space="preserve"> </w:t>
      </w:r>
      <w:r>
        <w:rPr>
          <w:rStyle w:val="NormalTok"/>
        </w:rPr>
        <w:t xml:space="preserve">virtualspecies</w:t>
      </w:r>
      <w:r>
        <w:rPr>
          <w:rStyle w:val="OperatorTok"/>
        </w:rPr>
        <w:t xml:space="preserve">::</w:t>
      </w:r>
      <w:r>
        <w:rPr>
          <w:rStyle w:val="KeywordTok"/>
        </w:rPr>
        <w:t xml:space="preserve">removeCollinearity</w:t>
      </w:r>
      <w:r>
        <w:rPr>
          <w:rStyle w:val="NormalTok"/>
        </w:rPr>
        <w:t xml:space="preserve">(stack_rstrs_avg, </w:t>
      </w:r>
      <w:r>
        <w:rPr>
          <w:rStyle w:val="DataTypeTok"/>
        </w:rPr>
        <w:t xml:space="preserve">multicollinearity.cutoff =</w:t>
      </w:r>
      <w:r>
        <w:rPr>
          <w:rStyle w:val="NormalTok"/>
        </w:rPr>
        <w:t xml:space="preserve"> </w:t>
      </w:r>
      <w:r>
        <w:rPr>
          <w:rStyle w:val="FloatTok"/>
        </w:rPr>
        <w:t xml:space="preserve">0.70</w:t>
      </w:r>
      <w:r>
        <w:rPr>
          <w:rStyle w:val="NormalTok"/>
        </w:rPr>
        <w:t xml:space="preserve">, </w:t>
      </w:r>
      <w:r>
        <w:rPr>
          <w:rStyle w:val="DataTypeTok"/>
        </w:rPr>
        <w:t xml:space="preserve">select.variables =</w:t>
      </w:r>
      <w:r>
        <w:rPr>
          <w:rStyle w:val="NormalTok"/>
        </w:rPr>
        <w:t xml:space="preserve"> </w:t>
      </w:r>
      <w:r>
        <w:rPr>
          <w:rStyle w:val="OtherTok"/>
        </w:rPr>
        <w:t xml:space="preserve">TRUE</w:t>
      </w:r>
      <w:r>
        <w:rPr>
          <w:rStyle w:val="NormalTok"/>
        </w:rPr>
        <w:t xml:space="preserve">, </w:t>
      </w:r>
      <w:r>
        <w:rPr>
          <w:rStyle w:val="DataTypeTok"/>
        </w:rPr>
        <w:t xml:space="preserve">sample.points =</w:t>
      </w:r>
      <w:r>
        <w:rPr>
          <w:rStyle w:val="NormalTok"/>
        </w:rPr>
        <w:t xml:space="preserve"> </w:t>
      </w:r>
      <w:r>
        <w:rPr>
          <w:rStyle w:val="OtherTok"/>
        </w:rPr>
        <w:t xml:space="preserve">TRUE</w:t>
      </w:r>
      <w:r>
        <w:rPr>
          <w:rStyle w:val="NormalTok"/>
        </w:rPr>
        <w:t xml:space="preserve">, </w:t>
      </w:r>
      <w:r>
        <w:rPr>
          <w:rStyle w:val="DataTypeTok"/>
        </w:rPr>
        <w:t xml:space="preserve">nb.points =</w:t>
      </w:r>
      <w:r>
        <w:rPr>
          <w:rStyle w:val="NormalTok"/>
        </w:rPr>
        <w:t xml:space="preserve"> </w:t>
      </w:r>
      <w:r>
        <w:rPr>
          <w:rStyle w:val="DecValTok"/>
        </w:rPr>
        <w:t xml:space="preserve">1000000</w:t>
      </w:r>
      <w:r>
        <w:rPr>
          <w:rStyle w:val="NormalTok"/>
        </w:rPr>
        <w:t xml:space="preserve">, </w:t>
      </w:r>
      <w:r>
        <w:rPr>
          <w:rStyle w:val="DataTypeTok"/>
        </w:rPr>
        <w:t xml:space="preserve">plot =</w:t>
      </w:r>
      <w:r>
        <w:rPr>
          <w:rStyle w:val="NormalTok"/>
        </w:rPr>
        <w:t xml:space="preserve"> </w:t>
      </w:r>
      <w:r>
        <w:rPr>
          <w:rStyle w:val="OtherTok"/>
        </w:rPr>
        <w:t xml:space="preserve">TRUE</w:t>
      </w:r>
      <w:r>
        <w:rPr>
          <w:rStyle w:val="NormalTok"/>
        </w:rPr>
        <w:t xml:space="preserve">)</w:t>
      </w:r>
      <w:r>
        <w:br/>
      </w:r>
      <w:r>
        <w:br/>
      </w:r>
      <w:r>
        <w:rPr>
          <w:rStyle w:val="KeywordTok"/>
        </w:rPr>
        <w:t xml:space="preserve">dev.copy</w:t>
      </w:r>
      <w:r>
        <w:rPr>
          <w:rStyle w:val="NormalTok"/>
        </w:rPr>
        <w:t xml:space="preserve">(jpeg, </w:t>
      </w:r>
      <w:r>
        <w:rPr>
          <w:rStyle w:val="KeywordTok"/>
        </w:rPr>
        <w:t xml:space="preserve">paste0</w:t>
      </w:r>
      <w:r>
        <w:rPr>
          <w:rStyle w:val="NormalTok"/>
        </w:rPr>
        <w:t xml:space="preserve">(path2tempResults, </w:t>
      </w:r>
      <w:r>
        <w:rPr>
          <w:rStyle w:val="StringTok"/>
        </w:rPr>
        <w:t xml:space="preserve">"/vars_collinearity.jpg"</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aptionedFigure"/>
      </w:pPr>
      <w:r>
        <w:drawing>
          <wp:inline>
            <wp:extent cx="5486400" cy="5486400"/>
            <wp:effectExtent b="0" l="0" r="0" t="0"/>
            <wp:docPr descr="Figure 7: Dendrogram of groups of correlated variables. Multicollinearity cutoff set to r &gt; |0.7|. sbd: Season Beginning Day; sed: Season End Day; sl: Season Length; si: Season Integral; mi: Standing Biomass" title="" id="1" name="Picture"/>
            <a:graphic>
              <a:graphicData uri="http://schemas.openxmlformats.org/drawingml/2006/picture">
                <pic:pic>
                  <pic:nvPicPr>
                    <pic:cNvPr descr="/Users/xavi_rp/Documents/D6_LPD/temp_results/vars_collinearity.jpg" id="0" name="Picture"/>
                    <pic:cNvPicPr>
                      <a:picLocks noChangeArrowheads="1" noChangeAspect="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 Dendrogram of groups of correlated variables. Multicollinearity cutoff set to r &gt; |0.7|. sbd: Season Beginning Day; sed: Season End Day; sl: Season Length; si: Season Integral; mi: Standing Biomass</w:t>
      </w:r>
    </w:p>
    <w:p>
      <w:pPr>
        <w:pStyle w:val="Cosdeltext"/>
      </w:pPr>
      <w:r>
        <w:t xml:space="preserve">The next step is to run the first</w:t>
      </w:r>
      <w:r>
        <w:t xml:space="preserve"> </w:t>
      </w:r>
      <w:r>
        <w:t xml:space="preserve">“</w:t>
      </w:r>
      <w:r>
        <w:t xml:space="preserve">screening PCA</w:t>
      </w:r>
      <w:r>
        <w:t xml:space="preserve">”</w:t>
      </w:r>
      <w:r>
        <w:t xml:space="preserve">, which is automatically done over the uncorrelated variables. In order to know the optimal number of variables to be used in the subsequent PCA (i.e. </w:t>
      </w:r>
      <w:r>
        <w:t xml:space="preserve">“</w:t>
      </w:r>
      <w:r>
        <w:t xml:space="preserve">final PCA</w:t>
      </w:r>
      <w:r>
        <w:t xml:space="preserve">”</w:t>
      </w:r>
      <w:r>
        <w:t xml:space="preserve">), a threshold of cumulative variance of the PCs is implemented. This threshold is established to be 0.9 as default. The main parts of the code for running both the</w:t>
      </w:r>
      <w:r>
        <w:t xml:space="preserve"> </w:t>
      </w:r>
      <w:r>
        <w:t xml:space="preserve">“</w:t>
      </w:r>
      <w:r>
        <w:t xml:space="preserve">screening PCA</w:t>
      </w:r>
      <w:r>
        <w:t xml:space="preserve">”</w:t>
      </w:r>
      <w:r>
        <w:t xml:space="preserve"> </w:t>
      </w:r>
      <w:r>
        <w:t xml:space="preserve">and the</w:t>
      </w:r>
      <w:r>
        <w:t xml:space="preserve"> </w:t>
      </w:r>
      <w:r>
        <w:t xml:space="preserve">“</w:t>
      </w:r>
      <w:r>
        <w:t xml:space="preserve">final PCA</w:t>
      </w:r>
      <w:r>
        <w:t xml:space="preserve">”</w:t>
      </w:r>
      <w:r>
        <w:t xml:space="preserve"> </w:t>
      </w:r>
      <w:r>
        <w:t xml:space="preserve">are the following, respectively:</w:t>
      </w:r>
    </w:p>
    <w:p>
      <w:pPr>
        <w:pStyle w:val="SourceCode"/>
      </w:pPr>
      <w:r>
        <w:rPr>
          <w:rStyle w:val="CommentTok"/>
        </w:rPr>
        <w:t xml:space="preserve"># Running the "screening PCA"</w:t>
      </w:r>
      <w:r>
        <w:br/>
      </w:r>
      <w:r>
        <w:rPr>
          <w:rStyle w:val="NormalTok"/>
        </w:rPr>
        <w:t xml:space="preserve">pca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 </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rPr>
          <w:rStyle w:val="CommentTok"/>
        </w:rPr>
        <w:t xml:space="preserve"># to return rotated variables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w:t>
      </w:r>
      <w:r>
        <w:br/>
      </w:r>
      <w:r>
        <w:rPr>
          <w:rStyle w:val="NormalTok"/>
        </w:rPr>
        <w:t xml:space="preserve">              </w:t>
      </w:r>
      <w:r>
        <w:br/>
      </w:r>
      <w:r>
        <w:rPr>
          <w:rStyle w:val="CommentTok"/>
        </w:rPr>
        <w:t xml:space="preserve"># Rotating the loadings to clearly associate one variable to each PC</w:t>
      </w:r>
      <w:r>
        <w:br/>
      </w:r>
      <w:r>
        <w:rPr>
          <w:rStyle w:val="NormalTok"/>
        </w:rPr>
        <w:t xml:space="preserve">pca.rotated &lt;-</w:t>
      </w:r>
      <w:r>
        <w:rPr>
          <w:rStyle w:val="StringTok"/>
        </w:rPr>
        <w:t xml:space="preserve"> </w:t>
      </w:r>
      <w:r>
        <w:rPr>
          <w:rStyle w:val="KeywordTok"/>
        </w:rPr>
        <w:t xml:space="preserve">varimax</w:t>
      </w:r>
      <w:r>
        <w:rPr>
          <w:rStyle w:val="NormalTok"/>
        </w:rPr>
        <w:t xml:space="preserve">(pca</w:t>
      </w:r>
      <w:r>
        <w:rPr>
          <w:rStyle w:val="OperatorTok"/>
        </w:rPr>
        <w:t xml:space="preserve">$</w:t>
      </w:r>
      <w:r>
        <w:rPr>
          <w:rStyle w:val="NormalTok"/>
        </w:rPr>
        <w:t xml:space="preserve">rotation, </w:t>
      </w:r>
      <w:r>
        <w:rPr>
          <w:rStyle w:val="DataTypeTok"/>
        </w:rPr>
        <w:t xml:space="preserve">normalize =</w:t>
      </w:r>
      <w:r>
        <w:rPr>
          <w:rStyle w:val="NormalTok"/>
        </w:rPr>
        <w:t xml:space="preserve"> </w:t>
      </w:r>
      <w:r>
        <w:rPr>
          <w:rStyle w:val="OtherTok"/>
        </w:rPr>
        <w:t xml:space="preserve">TRUE</w:t>
      </w:r>
      <w:r>
        <w:rPr>
          <w:rStyle w:val="NormalTok"/>
        </w:rPr>
        <w:t xml:space="preserve">)</w:t>
      </w:r>
      <w:r>
        <w:br/>
      </w:r>
      <w:r>
        <w:br/>
      </w:r>
      <w:r>
        <w:rPr>
          <w:rStyle w:val="CommentTok"/>
        </w:rPr>
        <w:t xml:space="preserve"># Selecting "useful" PCs/variables</w:t>
      </w:r>
      <w:r>
        <w:br/>
      </w:r>
      <w:r>
        <w:rPr>
          <w:rStyle w:val="NormalTok"/>
        </w:rPr>
        <w:t xml:space="preserve">pca_importance &lt;-</w:t>
      </w:r>
      <w:r>
        <w:rPr>
          <w:rStyle w:val="StringTok"/>
        </w:rPr>
        <w:t xml:space="preserve"> </w:t>
      </w:r>
      <w:r>
        <w:rPr>
          <w:rStyle w:val="KeywordTok"/>
        </w:rPr>
        <w:t xml:space="preserve">summary</w:t>
      </w:r>
      <w:r>
        <w:rPr>
          <w:rStyle w:val="NormalTok"/>
        </w:rPr>
        <w:t xml:space="preserve">(pca)</w:t>
      </w:r>
      <w:r>
        <w:br/>
      </w:r>
      <w:r>
        <w:rPr>
          <w:rStyle w:val="NormalTok"/>
        </w:rPr>
        <w:t xml:space="preserve">pca_importance &lt;-</w:t>
      </w:r>
      <w:r>
        <w:rPr>
          <w:rStyle w:val="StringTok"/>
        </w:rPr>
        <w:t xml:space="preserve"> </w:t>
      </w:r>
      <w:r>
        <w:rPr>
          <w:rStyle w:val="KeywordTok"/>
        </w:rPr>
        <w:t xml:space="preserve">as.data.frame</w:t>
      </w:r>
      <w:r>
        <w:rPr>
          <w:rStyle w:val="NormalTok"/>
        </w:rPr>
        <w:t xml:space="preserve">(pca_importance)</w:t>
      </w:r>
      <w:r>
        <w:br/>
      </w:r>
      <w:r>
        <w:rPr>
          <w:rStyle w:val="NormalTok"/>
        </w:rPr>
        <w:t xml:space="preserve">cumul_varnce_threshold &lt;-</w:t>
      </w:r>
      <w:r>
        <w:rPr>
          <w:rStyle w:val="StringTok"/>
        </w:rPr>
        <w:t xml:space="preserve"> </w:t>
      </w:r>
      <w:r>
        <w:rPr>
          <w:rStyle w:val="FloatTok"/>
        </w:rPr>
        <w:t xml:space="preserve">0.9</w:t>
      </w:r>
      <w:r>
        <w:rPr>
          <w:rStyle w:val="NormalTok"/>
        </w:rPr>
        <w:t xml:space="preserve">  </w:t>
      </w:r>
      <w:r>
        <w:rPr>
          <w:rStyle w:val="CommentTok"/>
        </w:rPr>
        <w:t xml:space="preserve"># Threshold of cumulative variance used to select the number of useful PCs</w:t>
      </w:r>
      <w:r>
        <w:br/>
      </w:r>
      <w:r>
        <w:rPr>
          <w:rStyle w:val="NormalTok"/>
        </w:rPr>
        <w:t xml:space="preserve">usefulPCs &lt;-</w:t>
      </w:r>
      <w:r>
        <w:rPr>
          <w:rStyle w:val="StringTok"/>
        </w:rPr>
        <w:t xml:space="preserve"> </w:t>
      </w:r>
      <w:r>
        <w:rPr>
          <w:rStyle w:val="KeywordTok"/>
        </w:rPr>
        <w:t xml:space="preserve">which</w:t>
      </w:r>
      <w:r>
        <w:rPr>
          <w:rStyle w:val="NormalTok"/>
        </w:rPr>
        <w:t xml:space="preserve">(pca_importance[</w:t>
      </w:r>
      <w:r>
        <w:rPr>
          <w:rStyle w:val="DecValTok"/>
        </w:rPr>
        <w:t xml:space="preserve">3</w:t>
      </w:r>
      <w:r>
        <w:rPr>
          <w:rStyle w:val="NormalTok"/>
        </w:rPr>
        <w:t xml:space="preserve"> ,] </w:t>
      </w:r>
      <w:r>
        <w:rPr>
          <w:rStyle w:val="OperatorTok"/>
        </w:rPr>
        <w:t xml:space="preserve">&gt;=</w:t>
      </w:r>
      <w:r>
        <w:rPr>
          <w:rStyle w:val="StringTok"/>
        </w:rPr>
        <w:t xml:space="preserve"> </w:t>
      </w:r>
      <w:r>
        <w:rPr>
          <w:rStyle w:val="NormalTok"/>
        </w:rPr>
        <w:t xml:space="preserve">cumul_varnce_threshold)[</w:t>
      </w:r>
      <w:r>
        <w:rPr>
          <w:rStyle w:val="DecValTok"/>
        </w:rPr>
        <w:t xml:space="preserve">1</w:t>
      </w:r>
      <w:r>
        <w:rPr>
          <w:rStyle w:val="NormalTok"/>
        </w:rPr>
        <w:t xml:space="preserve">]</w:t>
      </w:r>
      <w:r>
        <w:br/>
      </w:r>
      <w:r>
        <w:rPr>
          <w:rStyle w:val="NormalTok"/>
        </w:rPr>
        <w:t xml:space="preserve">pca_importance &lt;-</w:t>
      </w:r>
      <w:r>
        <w:rPr>
          <w:rStyle w:val="StringTok"/>
        </w:rPr>
        <w:t xml:space="preserve"> </w:t>
      </w:r>
      <w:r>
        <w:rPr>
          <w:rStyle w:val="NormalTok"/>
        </w:rPr>
        <w:t xml:space="preserve">pca_importance[, </w:t>
      </w:r>
      <w:r>
        <w:rPr>
          <w:rStyle w:val="DecValTok"/>
        </w:rPr>
        <w:t xml:space="preserve">1</w:t>
      </w:r>
      <w:r>
        <w:rPr>
          <w:rStyle w:val="OperatorTok"/>
        </w:rPr>
        <w:t xml:space="preserve">:</w:t>
      </w:r>
      <w:r>
        <w:rPr>
          <w:rStyle w:val="NormalTok"/>
        </w:rPr>
        <w:t xml:space="preserve">usefulPCs]</w:t>
      </w:r>
      <w:r>
        <w:br/>
      </w:r>
      <w:r>
        <w:rPr>
          <w:rStyle w:val="ControlFlowTok"/>
        </w:rPr>
        <w:t xml:space="preserve">if</w:t>
      </w:r>
      <w:r>
        <w:rPr>
          <w:rStyle w:val="NormalTok"/>
        </w:rPr>
        <w:t xml:space="preserve">(nPCs </w:t>
      </w:r>
      <w:r>
        <w:rPr>
          <w:rStyle w:val="OperatorTok"/>
        </w:rPr>
        <w:t xml:space="preserve">&gt;</w:t>
      </w:r>
      <w:r>
        <w:rPr>
          <w:rStyle w:val="StringTok"/>
        </w:rPr>
        <w:t xml:space="preserve"> </w:t>
      </w:r>
      <w:r>
        <w:rPr>
          <w:rStyle w:val="KeywordTok"/>
        </w:rPr>
        <w:t xml:space="preserve">ncol</w:t>
      </w:r>
      <w:r>
        <w:rPr>
          <w:rStyle w:val="NormalTok"/>
        </w:rPr>
        <w:t xml:space="preserve">(pca_importance)) nPCs &lt;-</w:t>
      </w:r>
      <w:r>
        <w:rPr>
          <w:rStyle w:val="StringTok"/>
        </w:rPr>
        <w:t xml:space="preserve"> </w:t>
      </w:r>
      <w:r>
        <w:rPr>
          <w:rStyle w:val="KeywordTok"/>
        </w:rPr>
        <w:t xml:space="preserve">ncol</w:t>
      </w:r>
      <w:r>
        <w:rPr>
          <w:rStyle w:val="NormalTok"/>
        </w:rPr>
        <w:t xml:space="preserve">(pca_importance)</w:t>
      </w:r>
      <w:r>
        <w:br/>
      </w:r>
      <w:r>
        <w:rPr>
          <w:rStyle w:val="NormalTok"/>
        </w:rPr>
        <w:t xml:space="preserve">screeningPCA_variables_df &lt;-</w:t>
      </w:r>
      <w:r>
        <w:rPr>
          <w:rStyle w:val="StringTok"/>
        </w:rPr>
        <w:t xml:space="preserve"> </w:t>
      </w:r>
      <w:r>
        <w:rPr>
          <w:rStyle w:val="NormalTok"/>
        </w:rPr>
        <w:t xml:space="preserve">pca.rotated</w:t>
      </w:r>
      <w:r>
        <w:rPr>
          <w:rStyle w:val="OperatorTok"/>
        </w:rPr>
        <w:t xml:space="preserve">$</w:t>
      </w:r>
      <w:r>
        <w:rPr>
          <w:rStyle w:val="NormalTok"/>
        </w:rPr>
        <w:t xml:space="preserve">loadings</w:t>
      </w:r>
      <w:r>
        <w:br/>
      </w:r>
      <w:r>
        <w:rPr>
          <w:rStyle w:val="NormalTok"/>
        </w:rPr>
        <w:t xml:space="preserve">screeningPCA_variables_df &lt;-</w:t>
      </w:r>
      <w:r>
        <w:rPr>
          <w:rStyle w:val="StringTok"/>
        </w:rPr>
        <w:t xml:space="preserve"> </w:t>
      </w:r>
      <w:r>
        <w:rPr>
          <w:rStyle w:val="KeywordTok"/>
        </w:rPr>
        <w:t xml:space="preserve">as.data.frame</w:t>
      </w:r>
      <w:r>
        <w:rPr>
          <w:rStyle w:val="NormalTok"/>
        </w:rPr>
        <w:t xml:space="preserve">(</w:t>
      </w:r>
      <w:r>
        <w:rPr>
          <w:rStyle w:val="KeywordTok"/>
        </w:rPr>
        <w:t xml:space="preserve">unclass</w:t>
      </w:r>
      <w:r>
        <w:rPr>
          <w:rStyle w:val="NormalTok"/>
        </w:rPr>
        <w:t xml:space="preserve">(screeningPCA_variables_df))</w:t>
      </w:r>
      <w:r>
        <w:br/>
      </w:r>
      <w:r>
        <w:rPr>
          <w:rStyle w:val="NormalTok"/>
        </w:rPr>
        <w:t xml:space="preserve">screeningPCA_variables_df &lt;-</w:t>
      </w:r>
      <w:r>
        <w:rPr>
          <w:rStyle w:val="StringTok"/>
        </w:rPr>
        <w:t xml:space="preserve"> </w:t>
      </w:r>
      <w:r>
        <w:rPr>
          <w:rStyle w:val="KeywordTok"/>
        </w:rPr>
        <w:t xml:space="preserve">round</w:t>
      </w:r>
      <w:r>
        <w:rPr>
          <w:rStyle w:val="NormalTok"/>
        </w:rPr>
        <w:t xml:space="preserve">(screeningPCA_variables_df, </w:t>
      </w:r>
      <w:r>
        <w:rPr>
          <w:rStyle w:val="DecValTok"/>
        </w:rPr>
        <w:t xml:space="preserve">0</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nPCs)]</w:t>
      </w:r>
      <w:r>
        <w:br/>
      </w:r>
      <w:r>
        <w:rPr>
          <w:rStyle w:val="NormalTok"/>
        </w:rPr>
        <w:t xml:space="preserve">screeningPCA_variables &lt;-</w:t>
      </w:r>
      <w:r>
        <w:rPr>
          <w:rStyle w:val="StringTok"/>
        </w:rPr>
        <w:t xml:space="preserve"> </w:t>
      </w:r>
      <w:r>
        <w:rPr>
          <w:rStyle w:val="KeywordTok"/>
        </w:rPr>
        <w:t xml:space="preserve">names</w:t>
      </w:r>
      <w:r>
        <w:rPr>
          <w:rStyle w:val="NormalTok"/>
        </w:rPr>
        <w:t xml:space="preserve">(</w:t>
      </w:r>
      <w:r>
        <w:rPr>
          <w:rStyle w:val="KeywordTok"/>
        </w:rPr>
        <w:t xml:space="preserve">which</w:t>
      </w:r>
      <w:r>
        <w:rPr>
          <w:rStyle w:val="NormalTok"/>
        </w:rPr>
        <w:t xml:space="preserve">(</w:t>
      </w:r>
      <w:r>
        <w:rPr>
          <w:rStyle w:val="KeywordTok"/>
        </w:rPr>
        <w:t xml:space="preserve">apply</w:t>
      </w:r>
      <w:r>
        <w:rPr>
          <w:rStyle w:val="NormalTok"/>
        </w:rPr>
        <w:t xml:space="preserve">(screeningPCA_variables_df, </w:t>
      </w:r>
      <w:r>
        <w:rPr>
          <w:rStyle w:val="DecValTok"/>
        </w:rPr>
        <w:t xml:space="preserve">1</w:t>
      </w:r>
      <w:r>
        <w:rPr>
          <w:rStyle w:val="NormalTok"/>
        </w:rPr>
        <w:t xml:space="preserve">, sum) </w:t>
      </w:r>
      <w:r>
        <w:rPr>
          <w:rStyle w:val="OperatorTok"/>
        </w:rPr>
        <w:t xml:space="preserve">!=</w:t>
      </w:r>
      <w:r>
        <w:rPr>
          <w:rStyle w:val="StringTok"/>
        </w:rPr>
        <w:t xml:space="preserve"> </w:t>
      </w:r>
      <w:r>
        <w:rPr>
          <w:rStyle w:val="DecValTok"/>
        </w:rPr>
        <w:t xml:space="preserve">0</w:t>
      </w:r>
      <w:r>
        <w:rPr>
          <w:rStyle w:val="NormalTok"/>
        </w:rPr>
        <w:t xml:space="preserve">))</w:t>
      </w:r>
    </w:p>
    <w:p>
      <w:pPr>
        <w:pStyle w:val="FirstParagraph"/>
      </w:pPr>
      <w:r>
        <w:t xml:space="preserve"> </w:t>
      </w:r>
    </w:p>
    <w:p>
      <w:pPr>
        <w:pStyle w:val="SourceCode"/>
      </w:pPr>
      <w:r>
        <w:rPr>
          <w:rStyle w:val="CommentTok"/>
        </w:rPr>
        <w:t xml:space="preserve">#Performing the "final PCA"</w:t>
      </w:r>
      <w:r>
        <w:br/>
      </w:r>
      <w:r>
        <w:rPr>
          <w:rStyle w:val="NormalTok"/>
        </w:rPr>
        <w:t xml:space="preserve">stack_rstrs_avg_noC_df_final &lt;-</w:t>
      </w:r>
      <w:r>
        <w:rPr>
          <w:rStyle w:val="StringTok"/>
        </w:rPr>
        <w:t xml:space="preserve"> </w:t>
      </w:r>
      <w:r>
        <w:rPr>
          <w:rStyle w:val="NormalTok"/>
        </w:rPr>
        <w:t xml:space="preserve">stack_rstrs_avg_noC_df[, </w:t>
      </w:r>
      <w:r>
        <w:rPr>
          <w:rStyle w:val="KeywordTok"/>
        </w:rPr>
        <w:t xml:space="preserve">names</w:t>
      </w:r>
      <w:r>
        <w:rPr>
          <w:rStyle w:val="NormalTok"/>
        </w:rPr>
        <w:t xml:space="preserve">(stack_rstrs_avg_noC_df) </w:t>
      </w:r>
      <w:r>
        <w:rPr>
          <w:rStyle w:val="OperatorTok"/>
        </w:rPr>
        <w:t xml:space="preserve">%in%</w:t>
      </w:r>
      <w:r>
        <w:rPr>
          <w:rStyle w:val="StringTok"/>
        </w:rPr>
        <w:t xml:space="preserve"> </w:t>
      </w:r>
      <w:r>
        <w:rPr>
          <w:rStyle w:val="NormalTok"/>
        </w:rPr>
        <w:t xml:space="preserve">screeningPCA_variables]</w:t>
      </w:r>
      <w:r>
        <w:br/>
      </w:r>
      <w:r>
        <w:rPr>
          <w:rStyle w:val="NormalTok"/>
        </w:rPr>
        <w:t xml:space="preserve">pca_final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(stack_rstrs_avg_noC_df_final),</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   </w:t>
      </w:r>
    </w:p>
    <w:p>
      <w:pPr>
        <w:pStyle w:val="FirstParagraph"/>
      </w:pPr>
      <w:r>
        <w:t xml:space="preserve"> </w:t>
      </w:r>
    </w:p>
    <w:p>
      <w:pPr>
        <w:pStyle w:val="Cosdeltext"/>
      </w:pPr>
      <w:r>
        <w:t xml:space="preserve">Finally, the clustering algorithm is implemented over the selected PCs using the function</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w:t>
      </w:r>
      <w:r>
        <w:t xml:space="preserve"> </w:t>
      </w:r>
      <w:r>
        <w:t xml:space="preserve">“</w:t>
      </w:r>
      <w:r>
        <w:t xml:space="preserve">scree-plot method</w:t>
      </w:r>
      <w:r>
        <w:t xml:space="preserve">”</w:t>
      </w:r>
      <w:r>
        <w:t xml:space="preserve">. Such method is based on running several K-means clustering with different number of clusters each, in order to assess how the quality of the models change with the number of clusters. Then, a plot is made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8 for the results of this assessment.</w:t>
      </w:r>
    </w:p>
    <w:p>
      <w:pPr>
        <w:pStyle w:val="CaptionedFigure"/>
      </w:pPr>
      <w:r>
        <w:drawing>
          <wp:inline>
            <wp:extent cx="5486400" cy="5486400"/>
            <wp:effectExtent b="0" l="0" r="0" t="0"/>
            <wp:docPr descr="Figure 8: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temp_results/optim_num_clusters.jpg" id="0" name="Picture"/>
                    <pic:cNvPicPr>
                      <a:picLocks noChangeArrowheads="1" noChangeAspect="1"/>
                    </pic:cNvPicPr>
                  </pic:nvPicPr>
                  <pic:blipFill>
                    <a:blip r:embed="rId40"/>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8:</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The</w:t>
      </w:r>
      <w:r>
        <w:t xml:space="preserve"> </w:t>
      </w:r>
      <w:r>
        <w:t xml:space="preserve">“</w:t>
      </w:r>
      <w:r>
        <w:t xml:space="preserve">scree plot</w:t>
      </w:r>
      <w:r>
        <w:t xml:space="preserve">”</w:t>
      </w:r>
      <w:r>
        <w:t xml:space="preserve"> </w:t>
      </w:r>
      <w:r>
        <w:t xml:space="preserve">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pPr>
      <w:r>
        <w:t xml:space="preserve">This is the main part of the code to perform the</w:t>
      </w:r>
      <w:r>
        <w:t xml:space="preserve"> </w:t>
      </w:r>
      <w:r>
        <w:t xml:space="preserve">“</w:t>
      </w:r>
      <w:r>
        <w:t xml:space="preserve">scree-plot method</w:t>
      </w:r>
      <w:r>
        <w:t xml:space="preserve">”</w:t>
      </w:r>
      <w:r>
        <w:t xml:space="preserve"> </w:t>
      </w:r>
      <w:r>
        <w:rPr>
          <w:b/>
        </w:rPr>
        <w:t xml:space="preserve">In the package this part will be an independent function to be run only if the optimal number of clusters wants to be assessed</w:t>
      </w:r>
      <w:r>
        <w:t xml:space="preserve">.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pPr>
      <w:r>
        <w:rPr>
          <w:rStyle w:val="NormalTok"/>
        </w:rPr>
        <w:t xml:space="preserve">wss &lt;-</w:t>
      </w:r>
      <w:r>
        <w:rPr>
          <w:rStyle w:val="StringTok"/>
        </w:rPr>
        <w:t xml:space="preserve"> </w:t>
      </w:r>
      <w:r>
        <w:rPr>
          <w:rStyle w:val="NormalTok"/>
        </w:rPr>
        <w:t xml:space="preserve">(</w:t>
      </w:r>
      <w:r>
        <w:rPr>
          <w:rStyle w:val="KeywordTok"/>
        </w:rPr>
        <w:t xml:space="preserve">nrow</w:t>
      </w:r>
      <w:r>
        <w:rPr>
          <w:rStyle w:val="NormalTok"/>
        </w:rPr>
        <w:t xml:space="preserve">(pca_data_ini)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w:t>
      </w:r>
      <w:r>
        <w:rPr>
          <w:rStyle w:val="KeywordTok"/>
        </w:rPr>
        <w:t xml:space="preserve">apply</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ecValTok"/>
        </w:rPr>
        <w:t xml:space="preserve">2</w:t>
      </w:r>
      <w:r>
        <w:rPr>
          <w:rStyle w:val="NormalTok"/>
        </w:rPr>
        <w:t xml:space="preserve">, var))</w:t>
      </w:r>
      <w:r>
        <w:br/>
      </w:r>
      <w:r>
        <w:rPr>
          <w:rStyle w:val="NormalTok"/>
        </w:rPr>
        <w:t xml:space="preserve">num_clstrs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OperatorTok"/>
        </w:rPr>
        <w:t xml:space="preserve">:</w:t>
      </w:r>
      <w:r>
        <w:rPr>
          <w:rStyle w:val="NormalTok"/>
        </w:rPr>
        <w:t xml:space="preserve">(</w:t>
      </w:r>
      <w:r>
        <w:rPr>
          <w:rStyle w:val="KeywordTok"/>
        </w:rPr>
        <w:t xml:space="preserve">length</w:t>
      </w:r>
      <w:r>
        <w:rPr>
          <w:rStyle w:val="NormalTok"/>
        </w:rPr>
        <w:t xml:space="preserve">(num_clstrs) </w:t>
      </w:r>
      <w:r>
        <w:rPr>
          <w:rStyle w:val="OperatorTok"/>
        </w:rPr>
        <w:t xml:space="preserve">+</w:t>
      </w:r>
      <w:r>
        <w:rPr>
          <w:rStyle w:val="StringTok"/>
        </w:rPr>
        <w:t xml:space="preserve"> </w:t>
      </w:r>
      <w:r>
        <w:rPr>
          <w:rStyle w:val="DecValTok"/>
        </w:rPr>
        <w:t xml:space="preserve">1</w:t>
      </w:r>
      <w:r>
        <w:rPr>
          <w:rStyle w:val="NormalTok"/>
        </w:rPr>
        <w:t xml:space="preserve">)) wss[i]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ataTypeTok"/>
        </w:rPr>
        <w:t xml:space="preserve">centers =</w:t>
      </w:r>
      <w:r>
        <w:rPr>
          <w:rStyle w:val="NormalTok"/>
        </w:rPr>
        <w:t xml:space="preserve"> num_clstrs[i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 </w:t>
      </w:r>
      <w:r>
        <w:rPr>
          <w:rStyle w:val="DataTypeTok"/>
        </w:rPr>
        <w:t xml:space="preserve">iter.max =</w:t>
      </w:r>
      <w:r>
        <w:rPr>
          <w:rStyle w:val="NormalTok"/>
        </w:rPr>
        <w:t xml:space="preserve"> </w:t>
      </w:r>
      <w:r>
        <w:rPr>
          <w:rStyle w:val="DecValTok"/>
        </w:rPr>
        <w:t xml:space="preserve">10</w:t>
      </w:r>
      <w:r>
        <w:rPr>
          <w:rStyle w:val="NormalTok"/>
        </w:rPr>
        <w:t xml:space="preserve">,</w:t>
      </w:r>
      <w:r>
        <w:rPr>
          <w:rStyle w:val="DataTypeTok"/>
        </w:rPr>
        <w:t xml:space="preserve">algorithm =</w:t>
      </w:r>
      <w:r>
        <w:rPr>
          <w:rStyle w:val="NormalTok"/>
        </w:rPr>
        <w:t xml:space="preserve"> </w:t>
      </w:r>
      <w:r>
        <w:rPr>
          <w:rStyle w:val="StringTok"/>
        </w:rPr>
        <w:t xml:space="preserve">"MacQueen"</w:t>
      </w:r>
      <w:r>
        <w:rPr>
          <w:rStyle w:val="NormalTok"/>
        </w:rPr>
        <w:t xml:space="preserve">)</w:t>
      </w:r>
      <w:r>
        <w:rPr>
          <w:rStyle w:val="OperatorTok"/>
        </w:rPr>
        <w:t xml:space="preserve">$</w:t>
      </w:r>
      <w:r>
        <w:rPr>
          <w:rStyle w:val="NormalTok"/>
        </w:rPr>
        <w:t xml:space="preserve">tot.withinss</w:t>
      </w:r>
      <w:r>
        <w:br/>
      </w:r>
      <w:r>
        <w:br/>
      </w:r>
      <w:r>
        <w:rPr>
          <w:rStyle w:val="KeywordTok"/>
        </w:rPr>
        <w:t xml:space="preserve">jpeg</w:t>
      </w:r>
      <w:r>
        <w:rPr>
          <w:rStyle w:val="NormalTok"/>
        </w:rPr>
        <w:t xml:space="preserve">(</w:t>
      </w:r>
      <w:r>
        <w:rPr>
          <w:rStyle w:val="KeywordTok"/>
        </w:rPr>
        <w:t xml:space="preserve">paste0</w:t>
      </w:r>
      <w:r>
        <w:rPr>
          <w:rStyle w:val="NormalTok"/>
        </w:rPr>
        <w:t xml:space="preserve">(path2tempResults, </w:t>
      </w:r>
      <w:r>
        <w:rPr>
          <w:rStyle w:val="StringTok"/>
        </w:rPr>
        <w:t xml:space="preserve">"/optim_num_clusters.jpg"</w:t>
      </w:r>
      <w:r>
        <w:rPr>
          <w:rStyle w:val="NormalTok"/>
        </w:rPr>
        <w:t xml:space="preserve">))</w:t>
      </w:r>
      <w:r>
        <w:br/>
      </w:r>
      <w:r>
        <w:rPr>
          <w:rStyle w:val="KeywordTok"/>
        </w:rPr>
        <w:t xml:space="preserve">plot</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num_clstrs), wss, </w:t>
      </w:r>
      <w:r>
        <w:rPr>
          <w:rStyle w:val="DataTypeTok"/>
        </w:rPr>
        <w:t xml:space="preserve">type =</w:t>
      </w:r>
      <w:r>
        <w:rPr>
          <w:rStyle w:val="NormalTok"/>
        </w:rPr>
        <w:t xml:space="preserve"> </w:t>
      </w:r>
      <w:r>
        <w:rPr>
          <w:rStyle w:val="StringTok"/>
        </w:rPr>
        <w:t xml:space="preserve">"b"</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StringTok"/>
        </w:rPr>
        <w:t xml:space="preserve">"Number of Clusters"</w:t>
      </w:r>
      <w:r>
        <w:rPr>
          <w:rStyle w:val="NormalTok"/>
        </w:rPr>
        <w:t xml:space="preserve">,</w:t>
      </w:r>
      <w:r>
        <w:br/>
      </w:r>
      <w:r>
        <w:rPr>
          <w:rStyle w:val="NormalTok"/>
        </w:rPr>
        <w:t xml:space="preserve">     </w:t>
      </w:r>
      <w:r>
        <w:rPr>
          <w:rStyle w:val="DataTypeTok"/>
        </w:rPr>
        <w:t xml:space="preserve">ylab =</w:t>
      </w:r>
      <w:r>
        <w:rPr>
          <w:rStyle w:val="NormalTok"/>
        </w:rPr>
        <w:t xml:space="preserve"> </w:t>
      </w:r>
      <w:r>
        <w:rPr>
          <w:rStyle w:val="StringTok"/>
        </w:rPr>
        <w:t xml:space="preserve">"Within groups sum of squares"</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osdeltext"/>
      </w:pPr>
      <w:r>
        <w:t xml:space="preserve">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pPr>
      <w:r>
        <w:t xml:space="preserve">The very last step is to assign spatial information to the results of the K-means clustering. The EFTs resulted from the whole process can be seen in Figure 9, as well as the main lines of code of this section can be seen below:</w:t>
      </w:r>
    </w:p>
    <w:p>
      <w:pPr>
        <w:pStyle w:val="SourceCode"/>
      </w:pPr>
      <w:r>
        <w:rPr>
          <w:rStyle w:val="CommentTok"/>
        </w:rPr>
        <w:t xml:space="preserve"># Running clustering</w:t>
      </w:r>
      <w:r>
        <w:br/>
      </w:r>
      <w:r>
        <w:rPr>
          <w:rStyle w:val="NormalTok"/>
        </w:rPr>
        <w:t xml:space="preserve">kmeans_clustring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br/>
      </w:r>
      <w:r>
        <w:rPr>
          <w:rStyle w:val="NormalTok"/>
        </w:rPr>
        <w:t xml:space="preserve">                           </w:t>
      </w:r>
      <w:r>
        <w:rPr>
          <w:rStyle w:val="DataTypeTok"/>
        </w:rPr>
        <w:t xml:space="preserve">centers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iter.max =</w:t>
      </w:r>
      <w:r>
        <w:rPr>
          <w:rStyle w:val="NormalTok"/>
        </w:rPr>
        <w:t xml:space="preserve"> </w:t>
      </w:r>
      <w:r>
        <w:rPr>
          <w:rStyle w:val="DecValTok"/>
        </w:rPr>
        <w:t xml:space="preserve">500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algorithm =</w:t>
      </w:r>
      <w:r>
        <w:rPr>
          <w:rStyle w:val="NormalTok"/>
        </w:rPr>
        <w:t xml:space="preserve"> </w:t>
      </w:r>
      <w:r>
        <w:rPr>
          <w:rStyle w:val="StringTok"/>
        </w:rPr>
        <w:t xml:space="preserve">"MacQueen"</w:t>
      </w:r>
      <w:r>
        <w:br/>
      </w:r>
      <w:r>
        <w:rPr>
          <w:rStyle w:val="NormalTok"/>
        </w:rPr>
        <w:t xml:space="preserve">                           )</w:t>
      </w:r>
      <w:r>
        <w:br/>
      </w:r>
      <w:r>
        <w:rPr>
          <w:rStyle w:val="NormalTok"/>
        </w:rPr>
        <w:t xml:space="preserve">                           </w:t>
      </w:r>
      <w:r>
        <w:br/>
      </w:r>
      <w:r>
        <w:rPr>
          <w:rStyle w:val="CommentTok"/>
        </w:rPr>
        <w:t xml:space="preserve"># Assigning spatial information</w:t>
      </w:r>
      <w:r>
        <w:br/>
      </w:r>
      <w:r>
        <w:rPr>
          <w:rStyle w:val="NormalTok"/>
        </w:rPr>
        <w:t xml:space="preserve">pca_data_ini</w:t>
      </w:r>
      <w:r>
        <w:rPr>
          <w:rStyle w:val="OperatorTok"/>
        </w:rPr>
        <w:t xml:space="preserve">$</w:t>
      </w:r>
      <w:r>
        <w:rPr>
          <w:rStyle w:val="NormalTok"/>
        </w:rPr>
        <w:t xml:space="preserve">clstr &lt;-</w:t>
      </w:r>
      <w:r>
        <w:rPr>
          <w:rStyle w:val="StringTok"/>
        </w:rPr>
        <w:t xml:space="preserve"> </w:t>
      </w:r>
      <w:r>
        <w:rPr>
          <w:rStyle w:val="NormalTok"/>
        </w:rPr>
        <w:t xml:space="preserve">kmeans_clustring</w:t>
      </w:r>
      <w:r>
        <w:rPr>
          <w:rStyle w:val="OperatorTok"/>
        </w:rPr>
        <w:t xml:space="preserve">$</w:t>
      </w:r>
      <w:r>
        <w:rPr>
          <w:rStyle w:val="NormalTok"/>
        </w:rPr>
        <w:t xml:space="preserve">cluster</w:t>
      </w:r>
      <w:r>
        <w:br/>
      </w:r>
      <w:r>
        <w:rPr>
          <w:rStyle w:val="NormalTok"/>
        </w:rPr>
        <w:t xml:space="preserve">pca_data_ini &lt;-</w:t>
      </w:r>
      <w:r>
        <w:rPr>
          <w:rStyle w:val="StringTok"/>
        </w:rPr>
        <w:t xml:space="preserve"> </w:t>
      </w:r>
      <w:r>
        <w:rPr>
          <w:rStyle w:val="NormalTok"/>
        </w:rPr>
        <w:t xml:space="preserve">pca_data_ini[, </w:t>
      </w:r>
      <w:r>
        <w:rPr>
          <w:rStyle w:val="KeywordTok"/>
        </w:rPr>
        <w:t xml:space="preserve">names</w:t>
      </w:r>
      <w:r>
        <w:rPr>
          <w:rStyle w:val="NormalTok"/>
        </w:rPr>
        <w:t xml:space="preserve">(pca_data_ini)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"clstr"</w:t>
      </w:r>
      <w:r>
        <w:rPr>
          <w:rStyle w:val="NormalTok"/>
        </w:rPr>
        <w:t xml:space="preserve">, </w:t>
      </w:r>
      <w:r>
        <w:rPr>
          <w:rStyle w:val="StringTok"/>
        </w:rPr>
        <w:t xml:space="preserve">"rn"</w:t>
      </w:r>
      <w:r>
        <w:rPr>
          <w:rStyle w:val="NormalTok"/>
        </w:rPr>
        <w:t xml:space="preserve">)]</w:t>
      </w:r>
      <w:r>
        <w:br/>
      </w:r>
      <w:r>
        <w:rPr>
          <w:rStyle w:val="NormalTok"/>
        </w:rPr>
        <w:t xml:space="preserve">all_data &lt;-</w:t>
      </w:r>
      <w:r>
        <w:rPr>
          <w:rStyle w:val="StringTok"/>
        </w:rPr>
        <w:t xml:space="preserve"> </w:t>
      </w:r>
      <w:r>
        <w:rPr>
          <w:rStyle w:val="KeywordTok"/>
        </w:rPr>
        <w:t xml:space="preserve">bind_rows</w:t>
      </w:r>
      <w:r>
        <w:rPr>
          <w:rStyle w:val="NormalTok"/>
        </w:rPr>
        <w:t xml:space="preserve">(pca_data_ini, pca_data_ini_NA)</w:t>
      </w:r>
      <w:r>
        <w:br/>
      </w:r>
      <w:r>
        <w:rPr>
          <w:rStyle w:val="NormalTok"/>
        </w:rPr>
        <w:t xml:space="preserve">all_data &lt;-</w:t>
      </w:r>
      <w:r>
        <w:rPr>
          <w:rStyle w:val="StringTok"/>
        </w:rPr>
        <w:t xml:space="preserve"> </w:t>
      </w:r>
      <w:r>
        <w:rPr>
          <w:rStyle w:val="NormalTok"/>
        </w:rPr>
        <w:t xml:space="preserve">all_data[</w:t>
      </w:r>
      <w:r>
        <w:rPr>
          <w:rStyle w:val="KeywordTok"/>
        </w:rPr>
        <w:t xml:space="preserve">order</w:t>
      </w:r>
      <w:r>
        <w:rPr>
          <w:rStyle w:val="NormalTok"/>
        </w:rPr>
        <w:t xml:space="preserve">(all_data</w:t>
      </w:r>
      <w:r>
        <w:rPr>
          <w:rStyle w:val="OperatorTok"/>
        </w:rPr>
        <w:t xml:space="preserve">$</w:t>
      </w:r>
      <w:r>
        <w:rPr>
          <w:rStyle w:val="NormalTok"/>
        </w:rPr>
        <w:t xml:space="preserve">rn), ]</w:t>
      </w:r>
      <w:r>
        <w:br/>
      </w:r>
      <w:r>
        <w:rPr>
          <w:rStyle w:val="NormalTok"/>
        </w:rPr>
        <w:t xml:space="preserve">pca_final_raster &lt;-</w:t>
      </w:r>
      <w:r>
        <w:rPr>
          <w:rStyle w:val="StringTok"/>
        </w:rPr>
        <w:t xml:space="preserve"> </w:t>
      </w:r>
      <w:r>
        <w:rPr>
          <w:rStyle w:val="KeywordTok"/>
        </w:rPr>
        <w:t xml:space="preserve">raster</w:t>
      </w:r>
      <w:r>
        <w:rPr>
          <w:rStyle w:val="NormalTok"/>
        </w:rPr>
        <w:t xml:space="preserve">(</w:t>
      </w:r>
      <w:r>
        <w:rPr>
          <w:rStyle w:val="KeywordTok"/>
        </w:rPr>
        <w:t xml:space="preserve">paste0</w:t>
      </w:r>
      <w:r>
        <w:rPr>
          <w:rStyle w:val="NormalTok"/>
        </w:rPr>
        <w:t xml:space="preserve">(path2tempResults, </w:t>
      </w:r>
      <w:r>
        <w:rPr>
          <w:rStyle w:val="StringTok"/>
        </w:rPr>
        <w:t xml:space="preserve">"/pca_final_raster.tif"</w:t>
      </w:r>
      <w:r>
        <w:rPr>
          <w:rStyle w:val="NormalTok"/>
        </w:rPr>
        <w:t xml:space="preserve">))</w:t>
      </w:r>
      <w:r>
        <w:br/>
      </w:r>
      <w:r>
        <w:rPr>
          <w:rStyle w:val="NormalTok"/>
        </w:rPr>
        <w:t xml:space="preserve">xtnt &lt;-</w:t>
      </w:r>
      <w:r>
        <w:rPr>
          <w:rStyle w:val="StringTok"/>
        </w:rPr>
        <w:t xml:space="preserve"> </w:t>
      </w:r>
      <w:r>
        <w:rPr>
          <w:rStyle w:val="KeywordTok"/>
        </w:rPr>
        <w:t xml:space="preserve">extent</w:t>
      </w:r>
      <w:r>
        <w:rPr>
          <w:rStyle w:val="NormalTok"/>
        </w:rPr>
        <w:t xml:space="preserve">(pca_final_raster)</w:t>
      </w:r>
      <w:r>
        <w:br/>
      </w:r>
      <w:r>
        <w:rPr>
          <w:rStyle w:val="NormalTok"/>
        </w:rPr>
        <w:t xml:space="preserve">pca_final_clstrs_raster &lt;-</w:t>
      </w:r>
      <w:r>
        <w:rPr>
          <w:rStyle w:val="StringTok"/>
        </w:rPr>
        <w:t xml:space="preserve"> </w:t>
      </w:r>
      <w:r>
        <w:rPr>
          <w:rStyle w:val="KeywordTok"/>
        </w:rPr>
        <w:t xml:space="preserve">raster</w:t>
      </w:r>
      <w:r>
        <w:rPr>
          <w:rStyle w:val="NormalTok"/>
        </w:rPr>
        <w:t xml:space="preserve">(</w:t>
      </w:r>
      <w:r>
        <w:rPr>
          <w:rStyle w:val="DataTypeTok"/>
        </w:rPr>
        <w:t xml:space="preserve">nrows =</w:t>
      </w:r>
      <w:r>
        <w:rPr>
          <w:rStyle w:val="NormalTok"/>
        </w:rPr>
        <w:t xml:space="preserve"> pca_final_raster</w:t>
      </w:r>
      <w:r>
        <w:rPr>
          <w:rStyle w:val="OperatorTok"/>
        </w:rPr>
        <w:t xml:space="preserve">@</w:t>
      </w:r>
      <w:r>
        <w:rPr>
          <w:rStyle w:val="NormalTok"/>
        </w:rPr>
        <w:t xml:space="preserve">nrows, </w:t>
      </w:r>
      <w:r>
        <w:br/>
      </w:r>
      <w:r>
        <w:rPr>
          <w:rStyle w:val="NormalTok"/>
        </w:rPr>
        <w:t xml:space="preserve">                                  </w:t>
      </w:r>
      <w:r>
        <w:rPr>
          <w:rStyle w:val="DataTypeTok"/>
        </w:rPr>
        <w:t xml:space="preserve">ncols =</w:t>
      </w:r>
      <w:r>
        <w:rPr>
          <w:rStyle w:val="NormalTok"/>
        </w:rPr>
        <w:t xml:space="preserve"> pca_final_raster</w:t>
      </w:r>
      <w:r>
        <w:rPr>
          <w:rStyle w:val="OperatorTok"/>
        </w:rPr>
        <w:t xml:space="preserve">@</w:t>
      </w:r>
      <w:r>
        <w:rPr>
          <w:rStyle w:val="NormalTok"/>
        </w:rPr>
        <w:t xml:space="preserve">ncols,</w:t>
      </w:r>
      <w:r>
        <w:br/>
      </w:r>
      <w:r>
        <w:rPr>
          <w:rStyle w:val="NormalTok"/>
        </w:rPr>
        <w:t xml:space="preserve">                                  </w:t>
      </w:r>
      <w:r>
        <w:rPr>
          <w:rStyle w:val="DataTypeTok"/>
        </w:rPr>
        <w:t xml:space="preserve">crs =</w:t>
      </w:r>
      <w:r>
        <w:rPr>
          <w:rStyle w:val="NormalTok"/>
        </w:rPr>
        <w:t xml:space="preserve"> </w:t>
      </w:r>
      <w:r>
        <w:rPr>
          <w:rStyle w:val="KeywordTok"/>
        </w:rPr>
        <w:t xml:space="preserve">crs</w:t>
      </w:r>
      <w:r>
        <w:rPr>
          <w:rStyle w:val="NormalTok"/>
        </w:rPr>
        <w:t xml:space="preserve">(pca_final_raster), </w:t>
      </w:r>
      <w:r>
        <w:br/>
      </w:r>
      <w:r>
        <w:rPr>
          <w:rStyle w:val="NormalTok"/>
        </w:rPr>
        <w:t xml:space="preserve">                                  </w:t>
      </w:r>
      <w:r>
        <w:rPr>
          <w:rStyle w:val="DataTypeTok"/>
        </w:rPr>
        <w:t xml:space="preserve">ext =</w:t>
      </w:r>
      <w:r>
        <w:rPr>
          <w:rStyle w:val="NormalTok"/>
        </w:rPr>
        <w:t xml:space="preserve"> xtnt, </w:t>
      </w:r>
      <w:r>
        <w:br/>
      </w:r>
      <w:r>
        <w:rPr>
          <w:rStyle w:val="NormalTok"/>
        </w:rPr>
        <w:t xml:space="preserve">                                  </w:t>
      </w:r>
      <w:r>
        <w:rPr>
          <w:rStyle w:val="DataTypeTok"/>
        </w:rPr>
        <w:t xml:space="preserve">vals =</w:t>
      </w:r>
      <w:r>
        <w:rPr>
          <w:rStyle w:val="NormalTok"/>
        </w:rPr>
        <w:t xml:space="preserve"> all_data</w:t>
      </w:r>
      <w:r>
        <w:rPr>
          <w:rStyle w:val="OperatorTok"/>
        </w:rPr>
        <w:t xml:space="preserve">$</w:t>
      </w:r>
      <w:r>
        <w:rPr>
          <w:rStyle w:val="NormalTok"/>
        </w:rPr>
        <w:t xml:space="preserve">clstr)</w:t>
      </w:r>
      <w:r>
        <w:br/>
      </w:r>
      <w:r>
        <w:rPr>
          <w:rStyle w:val="KeywordTok"/>
        </w:rPr>
        <w:t xml:space="preserve">names</w:t>
      </w:r>
      <w:r>
        <w:rPr>
          <w:rStyle w:val="NormalTok"/>
        </w:rPr>
        <w:t xml:space="preserve">(pca_final_clstrs_raster) &lt;-</w:t>
      </w:r>
      <w:r>
        <w:rPr>
          <w:rStyle w:val="StringTok"/>
        </w:rPr>
        <w:t xml:space="preserve"> "clusterNum"</w:t>
      </w:r>
    </w:p>
    <w:p>
      <w:pPr>
        <w:pStyle w:val="FirstParagraph"/>
      </w:pPr>
      <w:r>
        <w:t xml:space="preserve"> </w:t>
      </w:r>
    </w:p>
    <w:p>
      <w:pPr>
        <w:pStyle w:val="CaptionedFigure"/>
      </w:pPr>
      <w:r>
        <w:drawing>
          <wp:inline>
            <wp:extent cx="5486400" cy="3918620"/>
            <wp:effectExtent b="0" l="0" r="0" t="0"/>
            <wp:docPr descr="Figure 9: Ecosystem Functional Types (EFTs) derived from phenological and productivity variables using the K-means clustering method" title="" id="1" name="Picture"/>
            <a:graphic>
              <a:graphicData uri="http://schemas.openxmlformats.org/drawingml/2006/picture">
                <pic:pic>
                  <pic:nvPicPr>
                    <pic:cNvPr descr="/Users/xavi_rp/Documents/D6_LPD/kk/clusters_EFTs.jpg" id="0" name="Picture"/>
                    <pic:cNvPicPr>
                      <a:picLocks noChangeArrowheads="1" noChangeAspect="1"/>
                    </pic:cNvPicPr>
                  </pic:nvPicPr>
                  <pic:blipFill>
                    <a:blip r:embed="rId41"/>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9: Ecosystem Functional Types (EFTs) derived from phenological and productivity variables using the K-means clustering method</w:t>
      </w:r>
    </w:p>
    <w:p>
      <w:pPr>
        <w:pStyle w:val="Encapalament2"/>
      </w:pPr>
      <w:bookmarkStart w:id="42" w:name="local-net-production-scaling"/>
      <w:r>
        <w:t xml:space="preserve">Local Net Production Scaling</w:t>
      </w:r>
      <w:bookmarkEnd w:id="42"/>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Cyclic Fraction,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In the case study, the Cyclic Fraction was derived from</w:t>
      </w:r>
      <w:r>
        <w:t xml:space="preserve"> </w:t>
      </w:r>
      <w:r>
        <w:rPr>
          <w:i/>
        </w:rPr>
        <w:t xml:space="preserve">Phenolo</w:t>
      </w:r>
      <w:r>
        <w:t xml:space="preserve"> </w:t>
      </w:r>
      <w:r>
        <w:t xml:space="preserve">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pPr>
      <w:r>
        <w:rPr>
          <w:rStyle w:val="KeywordTok"/>
        </w:rPr>
        <w:t xml:space="preserve">beginCluster</w:t>
      </w:r>
      <w:r>
        <w:rPr>
          <w:rStyle w:val="NormalTok"/>
        </w:rPr>
        <w:t xml:space="preserve">(cors2use)   </w:t>
      </w:r>
      <w:r>
        <w:rPr>
          <w:rStyle w:val="CommentTok"/>
        </w:rPr>
        <w:t xml:space="preserve"># it uses 'cors2use' cores for parallelizing</w:t>
      </w:r>
      <w:r>
        <w:br/>
      </w:r>
      <w:r>
        <w:rPr>
          <w:rStyle w:val="NormalTok"/>
        </w:rPr>
        <w:t xml:space="preserve">yrs &lt;-</w:t>
      </w:r>
      <w:r>
        <w:rPr>
          <w:rStyle w:val="StringTok"/>
        </w:rPr>
        <w:t xml:space="preserve"> </w:t>
      </w:r>
      <w:r>
        <w:rPr>
          <w:rStyle w:val="NormalTok"/>
        </w:rPr>
        <w:t xml:space="preserve">(</w:t>
      </w:r>
      <w:r>
        <w:rPr>
          <w:rStyle w:val="KeywordTok"/>
        </w:rPr>
        <w:t xml:space="preserve">nlayers</w:t>
      </w:r>
      <w:r>
        <w:rPr>
          <w:rStyle w:val="NormalTok"/>
        </w:rPr>
        <w:t xml:space="preserve">(CycleFraction_rstr) </w:t>
      </w:r>
      <w:r>
        <w:rPr>
          <w:rStyle w:val="OperatorTok"/>
        </w:rPr>
        <w:t xml:space="preserve">-</w:t>
      </w:r>
      <w:r>
        <w:rPr>
          <w:rStyle w:val="StringTok"/>
        </w:rPr>
        <w:t xml:space="preserve"> </w:t>
      </w:r>
      <w:r>
        <w:rPr>
          <w:rStyle w:val="DecValTok"/>
        </w:rPr>
        <w:t xml:space="preserve">4</w:t>
      </w:r>
      <w:r>
        <w:rPr>
          <w:rStyle w:val="NormalTok"/>
        </w:rPr>
        <w:t xml:space="preserve">)</w:t>
      </w:r>
      <w:r>
        <w:rPr>
          <w:rStyle w:val="OperatorTok"/>
        </w:rPr>
        <w:t xml:space="preserve">:</w:t>
      </w:r>
      <w:r>
        <w:rPr>
          <w:rStyle w:val="KeywordTok"/>
        </w:rPr>
        <w:t xml:space="preserve">nlayers</w:t>
      </w:r>
      <w:r>
        <w:rPr>
          <w:rStyle w:val="NormalTok"/>
        </w:rPr>
        <w:t xml:space="preserve">(CycleFraction_rstr)</w:t>
      </w:r>
      <w:r>
        <w:br/>
      </w:r>
      <w:r>
        <w:rPr>
          <w:rStyle w:val="NormalTok"/>
        </w:rPr>
        <w:t xml:space="preserve">CycleFraction_rstr_average &lt;-</w:t>
      </w:r>
      <w:r>
        <w:rPr>
          <w:rStyle w:val="StringTok"/>
        </w:rPr>
        <w:t xml:space="preserve"> </w:t>
      </w:r>
      <w:r>
        <w:rPr>
          <w:rStyle w:val="KeywordTok"/>
        </w:rPr>
        <w:t xml:space="preserve">clusterR</w:t>
      </w:r>
      <w:r>
        <w:rPr>
          <w:rStyle w:val="NormalTok"/>
        </w:rPr>
        <w:t xml:space="preserve">(CycleFraction_rstr,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p>
    <w:p>
      <w:pPr>
        <w:pStyle w:val="FirstParagraph"/>
      </w:pPr>
      <w:r>
        <w:t xml:space="preserve"> </w:t>
      </w:r>
    </w:p>
    <w:p>
      <w:pPr>
        <w:pStyle w:val="Cosdeltext"/>
      </w:pPr>
      <w:r>
        <w:t xml:space="preserve">Then, the potential productivity within each EFT was calculated. However, instead of the maximum value, its 90-percentile was established as the final potential, given that values higher than this threshold were considered as outliers.</w:t>
      </w:r>
    </w:p>
    <w:p>
      <w:pPr>
        <w:pStyle w:val="Cosdeltext"/>
      </w:pPr>
      <w:r>
        <w:t xml:space="preserve">Finally, the Local Net Scaling per pixel was calculated as the proportion of its annual production (i.e. the average of 5 years Cyclic Fraction) over the potential production within its EFT (i.e. the 90-percentile). The result, shown in Figure 10, was expressed in percentage and was computed as follows:</w:t>
      </w:r>
      <w:r>
        <w:t xml:space="preserve"> </w:t>
      </w:r>
      <w:r>
        <w:t xml:space="preserve"> </w:t>
      </w:r>
    </w:p>
    <w:p>
      <w:pPr>
        <w:pStyle w:val="SourceCode"/>
      </w:pPr>
      <w:r>
        <w:rPr>
          <w:rStyle w:val="NormalTok"/>
        </w:rPr>
        <w:t xml:space="preserve">CycleFraction_average_df</w:t>
      </w:r>
      <w:r>
        <w:rPr>
          <w:rStyle w:val="OperatorTok"/>
        </w:rPr>
        <w:t xml:space="preserve">$</w:t>
      </w:r>
      <w:r>
        <w:rPr>
          <w:rStyle w:val="NormalTok"/>
        </w:rPr>
        <w:t xml:space="preserve">LSP &lt;-</w:t>
      </w:r>
      <w:r>
        <w:rPr>
          <w:rStyle w:val="StringTok"/>
        </w:rPr>
        <w:t xml:space="preserve"> </w:t>
      </w:r>
      <w:r>
        <w:rPr>
          <w:rStyle w:val="KeywordTok"/>
        </w:rPr>
        <w:t xml:space="preserve">round</w:t>
      </w:r>
      <w:r>
        <w:rPr>
          <w:rStyle w:val="NormalTok"/>
        </w:rPr>
        <w:t xml:space="preserve">(((CycleFraction_average_df</w:t>
      </w:r>
      <w:r>
        <w:rPr>
          <w:rStyle w:val="OperatorTok"/>
        </w:rPr>
        <w:t xml:space="preserve">$</w:t>
      </w:r>
      <w:r>
        <w:rPr>
          <w:rStyle w:val="NormalTok"/>
        </w:rPr>
        <w:t xml:space="preserve">CyclicFraction </w:t>
      </w:r>
      <w:r>
        <w:rPr>
          <w:rStyle w:val="OperatorTok"/>
        </w:rPr>
        <w:t xml:space="preserve">/</w:t>
      </w:r>
      <w:r>
        <w:rPr>
          <w:rStyle w:val="StringTok"/>
        </w:rPr>
        <w:t xml:space="preserve"> </w:t>
      </w:r>
      <w:r>
        <w:rPr>
          <w:rStyle w:val="NormalTok"/>
        </w:rPr>
        <w:t xml:space="preserve">CycleFraction_average_df</w:t>
      </w:r>
      <w:r>
        <w:rPr>
          <w:rStyle w:val="OperatorTok"/>
        </w:rPr>
        <w:t xml:space="preserve">$</w:t>
      </w:r>
      <w:r>
        <w:rPr>
          <w:rStyle w:val="NormalTok"/>
        </w:rPr>
        <w:t xml:space="preserve">CyclicFraction_90perc) </w:t>
      </w:r>
      <w:r>
        <w:rPr>
          <w:rStyle w:val="OperatorTok"/>
        </w:rPr>
        <w:t xml:space="preserve">*</w:t>
      </w:r>
      <w:r>
        <w:rPr>
          <w:rStyle w:val="StringTok"/>
        </w:rPr>
        <w:t xml:space="preserve"> </w:t>
      </w:r>
      <w:r>
        <w:rPr>
          <w:rStyle w:val="DecValTok"/>
        </w:rPr>
        <w:t xml:space="preserve">100</w:t>
      </w:r>
      <w:r>
        <w:rPr>
          <w:rStyle w:val="NormalTok"/>
        </w:rPr>
        <w:t xml:space="preserve">), </w:t>
      </w:r>
      <w:r>
        <w:rPr>
          <w:rStyle w:val="DecValTok"/>
        </w:rPr>
        <w:t xml:space="preserve">1</w:t>
      </w:r>
      <w:r>
        <w:rPr>
          <w:rStyle w:val="NormalTok"/>
        </w:rPr>
        <w:t xml:space="preserve">)</w:t>
      </w:r>
    </w:p>
    <w:p>
      <w:pPr>
        <w:pStyle w:val="FirstParagraph"/>
      </w:pPr>
      <w:r>
        <w:t xml:space="preserve"> </w:t>
      </w:r>
    </w:p>
    <w:p>
      <w:pPr>
        <w:pStyle w:val="CaptionedFigure"/>
      </w:pPr>
      <w:r>
        <w:drawing>
          <wp:inline>
            <wp:extent cx="5486400" cy="3291375"/>
            <wp:effectExtent b="0" l="0" r="0" t="0"/>
            <wp:docPr descr="Figure 10: Local Net Primary Production Scaling (LNS): proportion of annual production (i.e. average of 5 years of Cyclic Fraction) over the local potential production (i.e. the 90-percentile within the Ecosystem Functional Type)" title="" id="1" name="Picture"/>
            <a:graphic>
              <a:graphicData uri="http://schemas.openxmlformats.org/drawingml/2006/picture">
                <pic:pic>
                  <pic:nvPicPr>
                    <pic:cNvPr descr="/Users/xavi_rp/Documents/D6_LPD/kk/LocalNetProductivity_LSP.jpg" id="0" name="Picture"/>
                    <pic:cNvPicPr>
                      <a:picLocks noChangeArrowheads="1" noChangeAspect="1"/>
                    </pic:cNvPicPr>
                  </pic:nvPicPr>
                  <pic:blipFill>
                    <a:blip r:embed="rId43"/>
                    <a:stretch>
                      <a:fillRect/>
                    </a:stretch>
                  </pic:blipFill>
                  <pic:spPr bwMode="auto">
                    <a:xfrm>
                      <a:off x="0" y="0"/>
                      <a:ext cx="5486400" cy="3291375"/>
                    </a:xfrm>
                    <a:prstGeom prst="rect">
                      <a:avLst/>
                    </a:prstGeom>
                    <a:noFill/>
                    <a:ln w="9525">
                      <a:noFill/>
                      <a:headEnd/>
                      <a:tailEnd/>
                    </a:ln>
                  </pic:spPr>
                </pic:pic>
              </a:graphicData>
            </a:graphic>
          </wp:inline>
        </w:drawing>
      </w:r>
    </w:p>
    <w:p>
      <w:pPr>
        <w:pStyle w:val="ImageCaption"/>
      </w:pPr>
      <w:r>
        <w:t xml:space="preserve">Figure 10: Local Net Primary Production Scaling (LNS): proportion of annual production (i.e. average of 5 years of Cyclic Fraction) over the local potential production (i.e. the 90-percentile within the Ecosystem Functional Type)</w:t>
      </w:r>
    </w:p>
    <w:p>
      <w:pPr>
        <w:pStyle w:val="Cosdeltext"/>
      </w:pPr>
      <w:r>
        <w:t xml:space="preserve">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pPr>
      <w:bookmarkStart w:id="44" w:name="combined-assessment-of-land-productivity"/>
      <w:r>
        <w:t xml:space="preserve">Combined Assessment of Land Productivity</w:t>
      </w:r>
      <w:bookmarkEnd w:id="44"/>
    </w:p>
    <w:p>
      <w:pPr>
        <w:pStyle w:val="FirstParagraph"/>
      </w:pPr>
      <w:r>
        <w:t xml:space="preserve">The Land Productivity Dynamics indicator final map (Figure 11) is the result of the combined assessment of the Long Term Change Map (Figure 6), based on the Standing Biomass, and the Current Status Map of Land Productivity (Figure 10), based on the Cyclic Fraction and derived through the Local Net Scaling approach. See the flowchart of the process for the derivation of the indicator in Figure 1.</w:t>
      </w:r>
    </w:p>
    <w:p>
      <w:pPr>
        <w:pStyle w:val="Cosdeltext"/>
      </w:pPr>
      <w:r>
        <w:t xml:space="preserve">As seen above in this document, both branches to calculate the indicator are qualitative methods. Therefore, the final LPD indicator is also a qualitative measure with 6 possible values or categories after the reclassification of each pixel as shown in Table 3. Such categories are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Cosdeltext"/>
      </w:pPr>
      <w:r>
        <w:t xml:space="preserve">Table 3: Lookup table for the combination of the two branches assessment (i.e. Long Term Change Map of standing biomass and Current Status Map of Land Productivity of cyclic fraction) to derive the Land Productivity Dynamics categories (i.e.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si</w:t>
            </w:r>
          </w:p>
        </w:tc>
      </w:tr>
    </w:tbl>
    <w:p>
      <w:pPr>
        <w:pStyle w:val="Cosdeltext"/>
      </w:pPr>
      <w:r>
        <w:t xml:space="preserve"> </w:t>
      </w:r>
    </w:p>
    <w:p>
      <w:pPr>
        <w:pStyle w:val="CaptionedFigure"/>
      </w:pPr>
      <w:r>
        <w:drawing>
          <wp:inline>
            <wp:extent cx="5486400" cy="3840325"/>
            <wp:effectExtent b="0" l="0" r="0" t="0"/>
            <wp:docPr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title="" id="1" name="Picture"/>
            <a:graphic>
              <a:graphicData uri="http://schemas.openxmlformats.org/drawingml/2006/picture">
                <pic:pic>
                  <pic:nvPicPr>
                    <pic:cNvPr descr="/Users/xavi_rp/Documents/D6_LPD/kk/LPD_CombinedAssessment.jpg" id="0" name="Picture"/>
                    <pic:cNvPicPr>
                      <a:picLocks noChangeArrowheads="1" noChangeAspect="1"/>
                    </pic:cNvPicPr>
                  </pic:nvPicPr>
                  <pic:blipFill>
                    <a:blip r:embed="rId45"/>
                    <a:stretch>
                      <a:fillRect/>
                    </a:stretch>
                  </pic:blipFill>
                  <pic:spPr bwMode="auto">
                    <a:xfrm>
                      <a:off x="0" y="0"/>
                      <a:ext cx="5486400" cy="3840325"/>
                    </a:xfrm>
                    <a:prstGeom prst="rect">
                      <a:avLst/>
                    </a:prstGeom>
                    <a:noFill/>
                    <a:ln w="9525">
                      <a:noFill/>
                      <a:headEnd/>
                      <a:tailEnd/>
                    </a:ln>
                  </pic:spPr>
                </pic:pic>
              </a:graphicData>
            </a:graphic>
          </wp:inline>
        </w:drawing>
      </w:r>
    </w:p>
    <w:p>
      <w:pPr>
        <w:pStyle w:val="ImageCaption"/>
      </w:pPr>
      <w:r>
        <w:t xml:space="preserve">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w:t>
      </w:r>
      <w:r>
        <w:t xml:space="preserve"> </w:t>
      </w:r>
      <w:r>
        <w:rPr>
          <w:i/>
        </w:rPr>
        <w:t xml:space="preserve">Phenolo</w:t>
      </w:r>
      <w:r>
        <w:t xml:space="preserv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Encapalament1"/>
      </w:pPr>
      <w:bookmarkStart w:id="46" w:name="conclusions"/>
      <w:r>
        <w:t xml:space="preserve">Conclusions</w:t>
      </w:r>
      <w:bookmarkEnd w:id="46"/>
    </w:p>
    <w:p>
      <w:pPr>
        <w:pStyle w:val="FirstParagraph"/>
      </w:pPr>
      <w:r>
        <w:t xml:space="preserve">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pPr>
      <w:bookmarkStart w:id="47" w:name="references"/>
      <w:r>
        <w:t xml:space="preserve">References</w:t>
      </w:r>
      <w:bookmarkEnd w:id="47"/>
    </w:p>
    <w:bookmarkStart w:id="58" w:name="refs"/>
    <w:bookmarkStart w:id="48"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48"/>
    <w:bookmarkStart w:id="49"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49"/>
    <w:bookmarkStart w:id="51"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50">
        <w:r>
          <w:rPr>
            <w:rStyle w:val="Hyperlink"/>
          </w:rPr>
          <w:t xml:space="preserve">https://doi.org/10.1080/01431160701395229</w:t>
        </w:r>
      </w:hyperlink>
      <w:r>
        <w:t xml:space="preserve">.</w:t>
      </w:r>
    </w:p>
    <w:bookmarkEnd w:id="51"/>
    <w:bookmarkStart w:id="52"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52"/>
    <w:bookmarkStart w:id="54"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53">
        <w:r>
          <w:rPr>
            <w:rStyle w:val="Hyperlink"/>
          </w:rPr>
          <w:t xml:space="preserve">https://doi.org/10.1016/j.ecolind.2012.11.010</w:t>
        </w:r>
      </w:hyperlink>
      <w:r>
        <w:t xml:space="preserve">.</w:t>
      </w:r>
    </w:p>
    <w:bookmarkEnd w:id="54"/>
    <w:bookmarkStart w:id="55" w:name="ref-UNDP_drylands_2011"/>
    <w:p>
      <w:pPr>
        <w:pStyle w:val="Bibliography"/>
      </w:pPr>
      <w:r>
        <w:t xml:space="preserve">Middleton, N., L. Stringer, A. Goudie, and D. Thomas. 2011. “The Forgotten Billion. MDG Achievement in the Drylands.” New York, NY, 10017, USA: United Nations Development Programme.</w:t>
      </w:r>
    </w:p>
    <w:bookmarkEnd w:id="55"/>
    <w:bookmarkStart w:id="56"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56"/>
    <w:bookmarkStart w:id="57"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57"/>
    <w:bookmarkEnd w:id="58"/>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5" Target="media/rId45.jpg" /><Relationship Type="http://schemas.openxmlformats.org/officeDocument/2006/relationships/image" Id="rId36" Target="media/rId36.jpg" /><Relationship Type="http://schemas.openxmlformats.org/officeDocument/2006/relationships/image" Id="rId43" Target="media/rId43.jpg" /><Relationship Type="http://schemas.openxmlformats.org/officeDocument/2006/relationships/image" Id="rId34" Target="media/rId34.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41" Target="media/rId41.jpg" /><Relationship Type="http://schemas.openxmlformats.org/officeDocument/2006/relationships/image" Id="rId23" Target="media/rId23.png" /><Relationship Type="http://schemas.openxmlformats.org/officeDocument/2006/relationships/image" Id="rId40" Target="media/rId40.jpg" /><Relationship Type="http://schemas.openxmlformats.org/officeDocument/2006/relationships/image" Id="rId39" Target="media/rId39.jpg" /><Relationship Type="http://schemas.openxmlformats.org/officeDocument/2006/relationships/hyperlink" Id="rId53" Target="https://doi.org/10.1016/j.ecolind.2012.11.010" TargetMode="External" /><Relationship Type="http://schemas.openxmlformats.org/officeDocument/2006/relationships/hyperlink" Id="rId50" Target="https://doi.org/10.1080/01431160701395229" TargetMode="External" /><Relationship Type="http://schemas.openxmlformats.org/officeDocument/2006/relationships/hyperlink" Id="rId22" Target="https://github.com/xavi-rp/LPDynR"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16/j.ecolind.2012.11.010" TargetMode="External" /><Relationship Type="http://schemas.openxmlformats.org/officeDocument/2006/relationships/hyperlink" Id="rId50" Target="https://doi.org/10.1080/01431160701395229" TargetMode="External" /><Relationship Type="http://schemas.openxmlformats.org/officeDocument/2006/relationships/hyperlink" Id="rId22" Target="https://github.com/xavi-rp/LPDynR"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2020-08-20T12:18:13Z</dcterms:created>
  <dcterms:modified xsi:type="dcterms:W3CDTF">2020-08-20T12:18:13Z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20/08/2020</vt:lpwstr>
  </property>
  <property fmtid="{D5CDD505-2E9C-101B-9397-08002B2CF9AE}" pid="5" name="output">
    <vt:lpwstr/>
  </property>
  <property fmtid="{D5CDD505-2E9C-101B-9397-08002B2CF9AE}" pid="6" name="subtitle">
    <vt:lpwstr>The name of the R package can be discussed!!!</vt:lpwstr>
  </property>
</Properties>
</file>